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31D" w:rsidRDefault="0076031D" w:rsidP="00BD5DB2">
      <w:pPr>
        <w:keepNext/>
        <w:jc w:val="center"/>
        <w:outlineLvl w:val="0"/>
        <w:rPr>
          <w:rFonts w:ascii="Calibri" w:eastAsia="MS Gothic" w:hAnsi="Calibri" w:cs="Arial"/>
          <w:b/>
          <w:bCs/>
          <w:caps/>
          <w:kern w:val="32"/>
          <w:sz w:val="32"/>
          <w:szCs w:val="32"/>
        </w:rPr>
      </w:pPr>
      <w:bookmarkStart w:id="0" w:name="_Toc507492550"/>
      <w:r>
        <w:rPr>
          <w:rFonts w:ascii="Calibri" w:eastAsia="MS Gothic" w:hAnsi="Calibri" w:cs="Arial"/>
          <w:b/>
          <w:bCs/>
          <w:caps/>
          <w:kern w:val="32"/>
          <w:sz w:val="32"/>
          <w:szCs w:val="32"/>
        </w:rPr>
        <w:t>Cotuit Federated church</w:t>
      </w:r>
    </w:p>
    <w:p w:rsidR="00BD5DB2" w:rsidRPr="00BD5DB2" w:rsidRDefault="00BD5DB2" w:rsidP="00BD5DB2">
      <w:pPr>
        <w:keepNext/>
        <w:jc w:val="center"/>
        <w:outlineLvl w:val="0"/>
        <w:rPr>
          <w:rFonts w:ascii="Calibri" w:eastAsia="MS Gothic" w:hAnsi="Calibri" w:cs="Arial"/>
          <w:b/>
          <w:bCs/>
          <w:caps/>
          <w:kern w:val="32"/>
          <w:sz w:val="32"/>
          <w:szCs w:val="32"/>
        </w:rPr>
      </w:pPr>
      <w:r w:rsidRPr="00BD5DB2">
        <w:rPr>
          <w:rFonts w:ascii="Calibri" w:eastAsia="MS Gothic" w:hAnsi="Calibri" w:cs="Arial"/>
          <w:b/>
          <w:bCs/>
          <w:caps/>
          <w:kern w:val="32"/>
          <w:sz w:val="32"/>
          <w:szCs w:val="32"/>
        </w:rPr>
        <w:t>POLICY PROHIBITING SEXUAL HARASSMENT IN OUR WORKPLACE</w:t>
      </w:r>
      <w:bookmarkEnd w:id="0"/>
    </w:p>
    <w:p w:rsidR="00BD5DB2" w:rsidRPr="00BD5DB2" w:rsidRDefault="00BD5DB2" w:rsidP="00BD5DB2">
      <w:pPr>
        <w:rPr>
          <w:rFonts w:ascii="Calibri" w:eastAsia="MS Mincho" w:hAnsi="Calibri"/>
        </w:rPr>
      </w:pPr>
    </w:p>
    <w:p w:rsidR="00CC610B" w:rsidRDefault="00CC610B" w:rsidP="00BD5DB2">
      <w:pPr>
        <w:rPr>
          <w:rFonts w:ascii="Calibri" w:eastAsia="Times New Roman" w:hAnsi="Calibri"/>
        </w:rPr>
      </w:pPr>
      <w:r>
        <w:rPr>
          <w:rFonts w:ascii="Calibri" w:eastAsia="Times New Roman" w:hAnsi="Calibri"/>
        </w:rPr>
        <w:t>It is a policy of the Cotuit Federated Church that all Church employees and volunteers working in, with and for this Church are to maintain the integrity of their ministerial, employment and professional relationships at all times.</w:t>
      </w:r>
    </w:p>
    <w:p w:rsidR="00CC610B" w:rsidRDefault="00CC610B" w:rsidP="00BD5DB2">
      <w:pPr>
        <w:rPr>
          <w:rFonts w:ascii="Calibri" w:eastAsia="Times New Roman" w:hAnsi="Calibri"/>
        </w:rPr>
      </w:pPr>
    </w:p>
    <w:p w:rsidR="00CC610B" w:rsidRDefault="00CC610B" w:rsidP="00BD5DB2">
      <w:pPr>
        <w:rPr>
          <w:rFonts w:ascii="Calibri" w:eastAsia="Times New Roman" w:hAnsi="Calibri"/>
        </w:rPr>
      </w:pPr>
      <w:r>
        <w:rPr>
          <w:rFonts w:ascii="Calibri" w:eastAsia="Times New Roman" w:hAnsi="Calibri"/>
        </w:rPr>
        <w:t>All people are welcome to worship at our Church and participate fully in Church activities, regardless of their race, color, religion, national origin, ancestry, sex, gend</w:t>
      </w:r>
      <w:r w:rsidR="00F2651B">
        <w:rPr>
          <w:rFonts w:ascii="Calibri" w:eastAsia="Times New Roman" w:hAnsi="Calibri"/>
        </w:rPr>
        <w:t>er identity, age, disability, sexual orientation, genetics, pregnancy status or active military or protected veteran status.</w:t>
      </w:r>
    </w:p>
    <w:p w:rsidR="00CC610B" w:rsidRDefault="00CC610B" w:rsidP="00BD5DB2">
      <w:pPr>
        <w:rPr>
          <w:rFonts w:ascii="Calibri" w:eastAsia="Times New Roman" w:hAnsi="Calibri"/>
        </w:rPr>
      </w:pPr>
    </w:p>
    <w:p w:rsidR="00BD5DB2" w:rsidRPr="00BD5DB2" w:rsidRDefault="00BD5DB2" w:rsidP="00BD5DB2">
      <w:pPr>
        <w:rPr>
          <w:rFonts w:ascii="Calibri" w:eastAsia="Times New Roman" w:hAnsi="Calibri"/>
        </w:rPr>
      </w:pPr>
      <w:r w:rsidRPr="00BD5DB2">
        <w:rPr>
          <w:rFonts w:ascii="Calibri" w:eastAsia="Times New Roman" w:hAnsi="Calibri"/>
        </w:rPr>
        <w:t xml:space="preserve">The </w:t>
      </w:r>
      <w:r w:rsidR="00E73E35">
        <w:rPr>
          <w:rFonts w:ascii="Calibri" w:eastAsia="Times New Roman" w:hAnsi="Calibri"/>
        </w:rPr>
        <w:t>Church</w:t>
      </w:r>
      <w:r w:rsidRPr="00BD5DB2">
        <w:rPr>
          <w:rFonts w:ascii="Calibri" w:eastAsia="Times New Roman" w:hAnsi="Calibri"/>
        </w:rPr>
        <w:t xml:space="preserve"> expects all employees </w:t>
      </w:r>
      <w:r w:rsidR="00594A5E">
        <w:rPr>
          <w:rFonts w:ascii="Calibri" w:eastAsia="Times New Roman" w:hAnsi="Calibri"/>
        </w:rPr>
        <w:t xml:space="preserve">and volunteers </w:t>
      </w:r>
      <w:r w:rsidRPr="00BD5DB2">
        <w:rPr>
          <w:rFonts w:ascii="Calibri" w:eastAsia="Times New Roman" w:hAnsi="Calibri"/>
        </w:rPr>
        <w:t xml:space="preserve">to conduct themselves in a professional manner and to always treat co-workers, </w:t>
      </w:r>
      <w:r w:rsidR="00594A5E">
        <w:rPr>
          <w:rFonts w:ascii="Calibri" w:eastAsia="Times New Roman" w:hAnsi="Calibri"/>
        </w:rPr>
        <w:t>co-volunteers, parishioners, members of our community</w:t>
      </w:r>
      <w:r w:rsidRPr="00BD5DB2">
        <w:rPr>
          <w:rFonts w:ascii="Calibri" w:eastAsia="Times New Roman" w:hAnsi="Calibri"/>
        </w:rPr>
        <w:t xml:space="preserve">, and business associates with respect. Harassment of any type undermines the victim’s sense of personal dignity as well as our focus on teamwork. </w:t>
      </w:r>
    </w:p>
    <w:p w:rsidR="00BD5DB2" w:rsidRPr="00BD5DB2" w:rsidRDefault="00BD5DB2" w:rsidP="00BD5DB2">
      <w:pPr>
        <w:rPr>
          <w:rFonts w:ascii="Calibri" w:eastAsia="Times New Roman" w:hAnsi="Calibri"/>
        </w:rPr>
      </w:pPr>
    </w:p>
    <w:p w:rsidR="00BD5DB2" w:rsidRPr="00BD5DB2" w:rsidRDefault="00BD5DB2" w:rsidP="00BD5DB2">
      <w:pPr>
        <w:rPr>
          <w:rFonts w:ascii="Calibri" w:eastAsia="Times New Roman" w:hAnsi="Calibri"/>
        </w:rPr>
      </w:pPr>
      <w:r w:rsidRPr="00BD5DB2">
        <w:rPr>
          <w:rFonts w:ascii="Calibri" w:eastAsia="Times New Roman" w:hAnsi="Calibri"/>
        </w:rPr>
        <w:t>Sexual harassment of employees</w:t>
      </w:r>
      <w:r w:rsidR="00A24D61">
        <w:rPr>
          <w:rFonts w:ascii="Calibri" w:eastAsia="Times New Roman" w:hAnsi="Calibri"/>
        </w:rPr>
        <w:t xml:space="preserve"> and volunteers</w:t>
      </w:r>
      <w:r w:rsidRPr="00BD5DB2">
        <w:rPr>
          <w:rFonts w:ascii="Calibri" w:eastAsia="Times New Roman" w:hAnsi="Calibri"/>
        </w:rPr>
        <w:t xml:space="preserve"> occurring in the workplace or in other settings in which employees find themselves in connection with their employment</w:t>
      </w:r>
      <w:r w:rsidR="00A24D61">
        <w:rPr>
          <w:rFonts w:ascii="Calibri" w:eastAsia="Times New Roman" w:hAnsi="Calibri"/>
        </w:rPr>
        <w:t xml:space="preserve"> or volunteerism</w:t>
      </w:r>
      <w:r w:rsidRPr="00BD5DB2">
        <w:rPr>
          <w:rFonts w:ascii="Calibri" w:eastAsia="Times New Roman" w:hAnsi="Calibri"/>
        </w:rPr>
        <w:t xml:space="preserve"> is unlawful and will not be tolerated. Further, any retaliation against an individual who complains about sexual harassment or cooperates with an investigation of a sexual harassment complaint is similarly unlawful and will not be tolerated. To achieve our goal of providing a workplace free from sexual harassment, the conduct described in this policy will not be tolerated and we have provided a procedure by which inappropriate conduct should be handled, if encountered by employees. </w:t>
      </w:r>
    </w:p>
    <w:p w:rsidR="00BD5DB2" w:rsidRPr="00BD5DB2" w:rsidRDefault="00BD5DB2" w:rsidP="00BD5DB2">
      <w:pPr>
        <w:rPr>
          <w:rFonts w:ascii="Calibri" w:eastAsia="Times New Roman" w:hAnsi="Calibri"/>
        </w:rPr>
      </w:pPr>
    </w:p>
    <w:p w:rsidR="00BD5DB2" w:rsidRPr="00BD5DB2" w:rsidRDefault="00BD5DB2" w:rsidP="00BD5DB2">
      <w:pPr>
        <w:rPr>
          <w:rFonts w:ascii="Calibri" w:eastAsia="Times New Roman" w:hAnsi="Calibri"/>
          <w:color w:val="000000"/>
        </w:rPr>
      </w:pPr>
      <w:r w:rsidRPr="00BD5DB2">
        <w:rPr>
          <w:rFonts w:ascii="Calibri" w:eastAsia="Times New Roman" w:hAnsi="Calibri"/>
          <w:color w:val="000000"/>
        </w:rPr>
        <w:t>This policy applies to all phases of employment, including but not limited to recruiting, testing, hiring, promoting, demoting, transferring, laying off, terminating, paying, granting benefits and training.</w:t>
      </w:r>
    </w:p>
    <w:p w:rsidR="00BD5DB2" w:rsidRPr="00BD5DB2" w:rsidRDefault="00BD5DB2" w:rsidP="00BD5DB2">
      <w:pPr>
        <w:rPr>
          <w:rFonts w:ascii="Calibri" w:eastAsia="Times New Roman" w:hAnsi="Calibri"/>
          <w:color w:val="000000"/>
        </w:rPr>
      </w:pPr>
    </w:p>
    <w:p w:rsidR="007D2F1F" w:rsidRPr="007D2F1F" w:rsidRDefault="007D2F1F" w:rsidP="00BD5DB2">
      <w:pPr>
        <w:rPr>
          <w:rFonts w:ascii="Calibri" w:eastAsia="MS Mincho" w:hAnsi="Calibri"/>
          <w:b/>
          <w:color w:val="000000"/>
        </w:rPr>
      </w:pPr>
      <w:r w:rsidRPr="007D2F1F">
        <w:rPr>
          <w:rFonts w:ascii="Calibri" w:eastAsia="MS Mincho" w:hAnsi="Calibri"/>
          <w:b/>
          <w:color w:val="000000"/>
        </w:rPr>
        <w:t>Sexual Harassment Prohibition Policy Statement</w:t>
      </w:r>
    </w:p>
    <w:p w:rsidR="007D2F1F" w:rsidRDefault="00E029E9" w:rsidP="00BD5DB2">
      <w:pPr>
        <w:rPr>
          <w:rFonts w:ascii="Calibri" w:eastAsia="MS Mincho" w:hAnsi="Calibri"/>
          <w:color w:val="000000"/>
        </w:rPr>
      </w:pPr>
      <w:r>
        <w:rPr>
          <w:rFonts w:ascii="Calibri" w:eastAsia="MS Mincho" w:hAnsi="Calibri"/>
          <w:color w:val="000000"/>
        </w:rPr>
        <w:t>This policy is intended to conform to the guidelines provided by the Massachusetts Commission Against Discrimination and the Massachusetts Conference of the United Church of Christ.</w:t>
      </w:r>
    </w:p>
    <w:p w:rsidR="00E029E9" w:rsidRDefault="00E029E9" w:rsidP="00BD5DB2">
      <w:pPr>
        <w:rPr>
          <w:rFonts w:ascii="Calibri" w:eastAsia="MS Mincho" w:hAnsi="Calibri"/>
          <w:color w:val="000000"/>
        </w:rPr>
      </w:pPr>
    </w:p>
    <w:p w:rsidR="00E029E9" w:rsidRDefault="00E029E9" w:rsidP="00BD5DB2">
      <w:pPr>
        <w:rPr>
          <w:rFonts w:ascii="Calibri" w:eastAsia="MS Mincho" w:hAnsi="Calibri"/>
          <w:color w:val="000000"/>
        </w:rPr>
      </w:pPr>
      <w:r>
        <w:rPr>
          <w:rFonts w:ascii="Calibri" w:eastAsia="MS Mincho" w:hAnsi="Calibri"/>
          <w:color w:val="000000"/>
        </w:rPr>
        <w:t xml:space="preserve">Employees are those individuals who are hired to work for this Church for salary or wages. </w:t>
      </w:r>
    </w:p>
    <w:p w:rsidR="00E029E9" w:rsidRDefault="00E029E9" w:rsidP="00BD5DB2">
      <w:pPr>
        <w:rPr>
          <w:rFonts w:ascii="Calibri" w:eastAsia="MS Mincho" w:hAnsi="Calibri"/>
          <w:color w:val="000000"/>
        </w:rPr>
      </w:pPr>
    </w:p>
    <w:p w:rsidR="00E029E9" w:rsidRDefault="00E029E9" w:rsidP="00BD5DB2">
      <w:pPr>
        <w:rPr>
          <w:rFonts w:ascii="Calibri" w:eastAsia="MS Mincho" w:hAnsi="Calibri"/>
          <w:color w:val="000000"/>
        </w:rPr>
      </w:pPr>
      <w:r>
        <w:rPr>
          <w:rFonts w:ascii="Calibri" w:eastAsia="MS Mincho" w:hAnsi="Calibri"/>
          <w:color w:val="000000"/>
        </w:rPr>
        <w:t xml:space="preserve">Volunteers are those individuals who provide services for the Church on a voluntary basis without any compensation or benefits. Volunteers include </w:t>
      </w:r>
      <w:r w:rsidR="00B213BD">
        <w:rPr>
          <w:rFonts w:ascii="Calibri" w:eastAsia="MS Mincho" w:hAnsi="Calibri"/>
          <w:color w:val="000000"/>
        </w:rPr>
        <w:t>deacons, persons elected or appointed to serve on teams, committees and other groups. For purposes of this policy, volunteers are treated the same as employees.</w:t>
      </w:r>
    </w:p>
    <w:p w:rsidR="00B213BD" w:rsidRDefault="00B213BD" w:rsidP="00BD5DB2">
      <w:pPr>
        <w:rPr>
          <w:rFonts w:ascii="Calibri" w:eastAsia="MS Mincho" w:hAnsi="Calibri"/>
          <w:color w:val="000000"/>
        </w:rPr>
      </w:pPr>
    </w:p>
    <w:p w:rsidR="00B213BD" w:rsidRDefault="00B213BD" w:rsidP="00BD5DB2">
      <w:pPr>
        <w:rPr>
          <w:rFonts w:ascii="Calibri" w:eastAsia="MS Mincho" w:hAnsi="Calibri"/>
          <w:color w:val="000000"/>
        </w:rPr>
      </w:pPr>
    </w:p>
    <w:p w:rsidR="007D2F1F" w:rsidRDefault="007D2F1F" w:rsidP="00BD5DB2">
      <w:pPr>
        <w:rPr>
          <w:rFonts w:ascii="Calibri" w:eastAsia="MS Mincho" w:hAnsi="Calibri"/>
          <w:color w:val="000000"/>
        </w:rPr>
      </w:pPr>
    </w:p>
    <w:p w:rsidR="007D2F1F" w:rsidRDefault="007D2F1F" w:rsidP="00BD5DB2">
      <w:pPr>
        <w:rPr>
          <w:rFonts w:ascii="Calibri" w:eastAsia="MS Mincho" w:hAnsi="Calibri"/>
          <w:color w:val="000000"/>
        </w:rPr>
      </w:pPr>
    </w:p>
    <w:p w:rsidR="007D2F1F" w:rsidRPr="00BD5DB2" w:rsidRDefault="007D2F1F" w:rsidP="007D2F1F">
      <w:pPr>
        <w:rPr>
          <w:rFonts w:ascii="Calibri" w:eastAsia="MS Mincho" w:hAnsi="Calibri"/>
          <w:b/>
        </w:rPr>
      </w:pPr>
      <w:r w:rsidRPr="00BD5DB2">
        <w:rPr>
          <w:rFonts w:ascii="Calibri" w:eastAsia="MS Mincho" w:hAnsi="Calibri"/>
          <w:b/>
        </w:rPr>
        <w:t>Definition</w:t>
      </w:r>
    </w:p>
    <w:p w:rsidR="00BD5DB2" w:rsidRPr="00BD5DB2" w:rsidRDefault="00BD5DB2" w:rsidP="00BD5DB2">
      <w:pPr>
        <w:rPr>
          <w:rFonts w:ascii="Calibri" w:eastAsia="MS Mincho" w:hAnsi="Calibri"/>
        </w:rPr>
      </w:pPr>
      <w:r w:rsidRPr="00BD5DB2">
        <w:rPr>
          <w:rFonts w:ascii="Calibri" w:eastAsia="MS Mincho" w:hAnsi="Calibri"/>
          <w:color w:val="000000"/>
        </w:rPr>
        <w:t xml:space="preserve">Sexual harassment is a form of illegal sexual discrimination that includes </w:t>
      </w:r>
      <w:r w:rsidRPr="00BD5DB2">
        <w:rPr>
          <w:rFonts w:ascii="Calibri" w:eastAsia="MS Mincho" w:hAnsi="Calibri"/>
        </w:rPr>
        <w:t xml:space="preserve">unwanted sexual advances, or visual, verbal or physical conduct of a sexual nature. This definition encompasses many forms of offensive behavior and includes gender-based harassment of a person of the same sex as the harasser. </w:t>
      </w:r>
    </w:p>
    <w:p w:rsidR="00BD5DB2" w:rsidRPr="00BD5DB2" w:rsidRDefault="00BD5DB2" w:rsidP="00BD5DB2">
      <w:pPr>
        <w:rPr>
          <w:rFonts w:ascii="Calibri" w:eastAsia="MS Mincho" w:hAnsi="Calibri"/>
        </w:rPr>
      </w:pPr>
    </w:p>
    <w:p w:rsidR="00BD5DB2" w:rsidRPr="00BD5DB2" w:rsidRDefault="00BD5DB2" w:rsidP="00BD5DB2">
      <w:pPr>
        <w:rPr>
          <w:rFonts w:ascii="Calibri" w:eastAsia="Times New Roman" w:hAnsi="Calibri"/>
          <w:color w:val="000000"/>
        </w:rPr>
      </w:pPr>
      <w:r w:rsidRPr="00BD5DB2">
        <w:rPr>
          <w:rFonts w:ascii="Calibri" w:eastAsia="Times New Roman" w:hAnsi="Calibri"/>
          <w:color w:val="000000"/>
        </w:rPr>
        <w:t>Sexually harassing behavior includes unwelcome conduct such as: sexual advances, requests for sexual favors, offensive touching, or other verbal, visual or physical conduct of a sexual nature. Such conduct may constitute sexual harassment when it:</w:t>
      </w:r>
    </w:p>
    <w:p w:rsidR="00BD5DB2" w:rsidRPr="00B60375" w:rsidRDefault="00BD5DB2" w:rsidP="00B60375">
      <w:pPr>
        <w:pStyle w:val="ListParagraph"/>
        <w:numPr>
          <w:ilvl w:val="0"/>
          <w:numId w:val="4"/>
        </w:numPr>
        <w:rPr>
          <w:rFonts w:eastAsia="Times New Roman"/>
        </w:rPr>
      </w:pPr>
      <w:r w:rsidRPr="00B60375">
        <w:rPr>
          <w:rFonts w:eastAsia="Times New Roman"/>
        </w:rPr>
        <w:t>Is made explicitly or implicitly;</w:t>
      </w:r>
    </w:p>
    <w:p w:rsidR="00BD5DB2" w:rsidRPr="00B60375" w:rsidRDefault="00BD5DB2" w:rsidP="00B60375">
      <w:pPr>
        <w:pStyle w:val="ListParagraph"/>
        <w:numPr>
          <w:ilvl w:val="0"/>
          <w:numId w:val="4"/>
        </w:numPr>
        <w:rPr>
          <w:rFonts w:eastAsia="Times New Roman"/>
        </w:rPr>
      </w:pPr>
      <w:r w:rsidRPr="00B60375">
        <w:rPr>
          <w:rFonts w:eastAsia="Times New Roman"/>
        </w:rPr>
        <w:t>Is made an explicit or implicit condition of employment;</w:t>
      </w:r>
    </w:p>
    <w:p w:rsidR="00BD5DB2" w:rsidRPr="00B60375" w:rsidRDefault="00BD5DB2" w:rsidP="00B60375">
      <w:pPr>
        <w:pStyle w:val="ListParagraph"/>
        <w:numPr>
          <w:ilvl w:val="0"/>
          <w:numId w:val="4"/>
        </w:numPr>
        <w:rPr>
          <w:rFonts w:eastAsia="Times New Roman"/>
        </w:rPr>
      </w:pPr>
      <w:r w:rsidRPr="00B60375">
        <w:rPr>
          <w:rFonts w:eastAsia="Times New Roman"/>
        </w:rPr>
        <w:t>Is used as the basis for employment decisions;</w:t>
      </w:r>
    </w:p>
    <w:p w:rsidR="00BD5DB2" w:rsidRPr="00B60375" w:rsidRDefault="00BD5DB2" w:rsidP="00B60375">
      <w:pPr>
        <w:pStyle w:val="ListParagraph"/>
        <w:numPr>
          <w:ilvl w:val="0"/>
          <w:numId w:val="4"/>
        </w:numPr>
        <w:rPr>
          <w:rFonts w:eastAsia="Times New Roman"/>
        </w:rPr>
      </w:pPr>
      <w:r w:rsidRPr="00B60375">
        <w:rPr>
          <w:rFonts w:eastAsia="Times New Roman"/>
        </w:rPr>
        <w:t xml:space="preserve">Has the purpose or effect of unreasonably interfering with an individual’s work performance; or </w:t>
      </w:r>
    </w:p>
    <w:p w:rsidR="00BD5DB2" w:rsidRPr="00B60375" w:rsidRDefault="00BD5DB2" w:rsidP="00B60375">
      <w:pPr>
        <w:pStyle w:val="ListParagraph"/>
        <w:numPr>
          <w:ilvl w:val="0"/>
          <w:numId w:val="4"/>
        </w:numPr>
        <w:rPr>
          <w:rFonts w:eastAsia="Times New Roman"/>
        </w:rPr>
      </w:pPr>
      <w:r w:rsidRPr="00B60375">
        <w:rPr>
          <w:rFonts w:eastAsia="Times New Roman"/>
        </w:rPr>
        <w:t>Has the purpose or effect of creating an intimidating, hostile or offensive working environment.</w:t>
      </w:r>
    </w:p>
    <w:p w:rsidR="00BD5DB2" w:rsidRPr="00BD5DB2" w:rsidRDefault="00BD5DB2" w:rsidP="00BD5DB2">
      <w:pPr>
        <w:rPr>
          <w:rFonts w:ascii="Calibri" w:eastAsia="MS Mincho" w:hAnsi="Calibri"/>
        </w:rPr>
      </w:pPr>
    </w:p>
    <w:p w:rsidR="00BD5DB2" w:rsidRPr="00BD5DB2" w:rsidRDefault="00BD5DB2" w:rsidP="00BD5DB2">
      <w:pPr>
        <w:rPr>
          <w:rFonts w:ascii="Calibri" w:eastAsia="MS Mincho" w:hAnsi="Calibri"/>
        </w:rPr>
      </w:pPr>
      <w:r w:rsidRPr="00BD5DB2">
        <w:rPr>
          <w:rFonts w:ascii="Calibri" w:eastAsia="MS Mincho" w:hAnsi="Calibri"/>
        </w:rPr>
        <w:t xml:space="preserve">Under these definitions, direct or implied requests by a supervisor for sexual favors in exchange for actual or promised job benefits such as a favorable review, pay increase, promotion, training, increased benefits, favorable hours or threats concerning continued employment constitutes sexual harassment. In addition, any unwelcome sexually oriented conduct, intended or not, that has the effect of creating a workplace environment that is hostile, offensive, intimidating or humiliating to male or female workers may also constitute sexual harassment. </w:t>
      </w:r>
    </w:p>
    <w:p w:rsidR="00BD5DB2" w:rsidRPr="00BD5DB2" w:rsidRDefault="00BD5DB2" w:rsidP="00BD5DB2">
      <w:pPr>
        <w:rPr>
          <w:rFonts w:ascii="Calibri" w:eastAsia="MS Mincho" w:hAnsi="Calibri"/>
        </w:rPr>
      </w:pPr>
    </w:p>
    <w:p w:rsidR="00BD5DB2" w:rsidRPr="00BD5DB2" w:rsidRDefault="00BD5DB2" w:rsidP="00BD5DB2">
      <w:pPr>
        <w:rPr>
          <w:rFonts w:ascii="Calibri" w:eastAsia="MS Mincho" w:hAnsi="Calibri"/>
        </w:rPr>
      </w:pPr>
      <w:r w:rsidRPr="00BD5DB2">
        <w:rPr>
          <w:rFonts w:ascii="Calibri" w:eastAsia="MS Mincho" w:hAnsi="Calibri"/>
        </w:rPr>
        <w:t>While it is not possible to list all of the additional circumstances that may constitute sexual harassment, the following are some examples of conduct, which if unwelcome, may constitute sexual harassment depending upon the circumstances, including the severity of the conduct and its pervasiveness:</w:t>
      </w:r>
    </w:p>
    <w:p w:rsidR="00BD5DB2" w:rsidRPr="00B60375" w:rsidRDefault="00BD5DB2" w:rsidP="00B60375">
      <w:pPr>
        <w:pStyle w:val="ListParagraph"/>
        <w:numPr>
          <w:ilvl w:val="0"/>
          <w:numId w:val="5"/>
        </w:numPr>
        <w:rPr>
          <w:rFonts w:eastAsia="Times New Roman"/>
        </w:rPr>
      </w:pPr>
      <w:r w:rsidRPr="00B60375">
        <w:rPr>
          <w:rFonts w:eastAsia="Times New Roman"/>
        </w:rPr>
        <w:t>Offering employment benefits in exchange for sexual favors;</w:t>
      </w:r>
    </w:p>
    <w:p w:rsidR="00BD5DB2" w:rsidRPr="00B60375" w:rsidRDefault="00BD5DB2" w:rsidP="00B60375">
      <w:pPr>
        <w:pStyle w:val="ListParagraph"/>
        <w:numPr>
          <w:ilvl w:val="0"/>
          <w:numId w:val="5"/>
        </w:numPr>
        <w:rPr>
          <w:rFonts w:eastAsia="Times New Roman"/>
        </w:rPr>
      </w:pPr>
      <w:r w:rsidRPr="00B60375">
        <w:rPr>
          <w:rFonts w:eastAsia="Times New Roman"/>
        </w:rPr>
        <w:t>Sexual advances or propositions, whether or not they involve physical contact;</w:t>
      </w:r>
    </w:p>
    <w:p w:rsidR="00BD5DB2" w:rsidRPr="00B60375" w:rsidRDefault="00BD5DB2" w:rsidP="00B60375">
      <w:pPr>
        <w:pStyle w:val="ListParagraph"/>
        <w:numPr>
          <w:ilvl w:val="0"/>
          <w:numId w:val="5"/>
        </w:numPr>
        <w:rPr>
          <w:rFonts w:eastAsia="Times New Roman"/>
        </w:rPr>
      </w:pPr>
      <w:r w:rsidRPr="00B60375">
        <w:rPr>
          <w:rFonts w:eastAsia="Times New Roman"/>
        </w:rPr>
        <w:t>Making or threatening reprisals after a negative response to sexual advances;</w:t>
      </w:r>
    </w:p>
    <w:p w:rsidR="00BD5DB2" w:rsidRPr="00B60375" w:rsidRDefault="00BD5DB2" w:rsidP="00B60375">
      <w:pPr>
        <w:pStyle w:val="ListParagraph"/>
        <w:numPr>
          <w:ilvl w:val="0"/>
          <w:numId w:val="5"/>
        </w:numPr>
        <w:rPr>
          <w:rFonts w:eastAsia="Times New Roman"/>
        </w:rPr>
      </w:pPr>
      <w:r w:rsidRPr="00B60375">
        <w:rPr>
          <w:rFonts w:eastAsia="Times New Roman"/>
        </w:rPr>
        <w:t>Sexual epithets, jokes, written or oral references to sexual conduct, gossip regarding one’s sex life; comment on an individual’s body, comment about an individual’s sexual activity, deficiencies, or prowess;</w:t>
      </w:r>
    </w:p>
    <w:p w:rsidR="00BD5DB2" w:rsidRPr="00B60375" w:rsidRDefault="00BD5DB2" w:rsidP="00B60375">
      <w:pPr>
        <w:pStyle w:val="ListParagraph"/>
        <w:numPr>
          <w:ilvl w:val="0"/>
          <w:numId w:val="5"/>
        </w:numPr>
        <w:rPr>
          <w:rFonts w:eastAsia="Times New Roman"/>
        </w:rPr>
      </w:pPr>
      <w:r w:rsidRPr="00B60375">
        <w:rPr>
          <w:rFonts w:eastAsia="Times New Roman"/>
        </w:rPr>
        <w:t>Leering, whistling, brushing against the body, sexual gestures, suggestive or insulting comments;</w:t>
      </w:r>
    </w:p>
    <w:p w:rsidR="00BD5DB2" w:rsidRPr="00B60375" w:rsidRDefault="00BD5DB2" w:rsidP="00B60375">
      <w:pPr>
        <w:pStyle w:val="ListParagraph"/>
        <w:numPr>
          <w:ilvl w:val="0"/>
          <w:numId w:val="5"/>
        </w:numPr>
        <w:rPr>
          <w:rFonts w:eastAsia="Times New Roman"/>
        </w:rPr>
      </w:pPr>
      <w:r w:rsidRPr="00B60375">
        <w:rPr>
          <w:rFonts w:eastAsia="Times New Roman"/>
        </w:rPr>
        <w:t>Inquiries into one’s sexual experiences;</w:t>
      </w:r>
    </w:p>
    <w:p w:rsidR="00BD5DB2" w:rsidRPr="00B60375" w:rsidRDefault="00BD5DB2" w:rsidP="00B60375">
      <w:pPr>
        <w:pStyle w:val="ListParagraph"/>
        <w:numPr>
          <w:ilvl w:val="0"/>
          <w:numId w:val="5"/>
        </w:numPr>
        <w:rPr>
          <w:rFonts w:eastAsia="Times New Roman"/>
        </w:rPr>
      </w:pPr>
      <w:r w:rsidRPr="00B60375">
        <w:rPr>
          <w:rFonts w:eastAsia="Times New Roman"/>
        </w:rPr>
        <w:t>Discussion of one’s sexual activities;</w:t>
      </w:r>
    </w:p>
    <w:p w:rsidR="00BD5DB2" w:rsidRPr="00B60375" w:rsidRDefault="00BD5DB2" w:rsidP="00B60375">
      <w:pPr>
        <w:pStyle w:val="ListParagraph"/>
        <w:numPr>
          <w:ilvl w:val="0"/>
          <w:numId w:val="5"/>
        </w:numPr>
        <w:rPr>
          <w:rFonts w:eastAsia="Times New Roman"/>
          <w:color w:val="000000"/>
        </w:rPr>
      </w:pPr>
      <w:r w:rsidRPr="00B60375">
        <w:rPr>
          <w:rFonts w:eastAsia="Times New Roman"/>
          <w:color w:val="000000"/>
        </w:rPr>
        <w:t>Repeated sexual flirtations, advances or propositions;</w:t>
      </w:r>
    </w:p>
    <w:p w:rsidR="00BD5DB2" w:rsidRPr="00B60375" w:rsidRDefault="00BD5DB2" w:rsidP="00B60375">
      <w:pPr>
        <w:pStyle w:val="ListParagraph"/>
        <w:numPr>
          <w:ilvl w:val="0"/>
          <w:numId w:val="5"/>
        </w:numPr>
        <w:rPr>
          <w:rFonts w:eastAsia="Times New Roman"/>
          <w:color w:val="000000"/>
        </w:rPr>
      </w:pPr>
      <w:r w:rsidRPr="00B60375">
        <w:rPr>
          <w:rFonts w:eastAsia="Times New Roman"/>
          <w:color w:val="000000"/>
        </w:rPr>
        <w:t xml:space="preserve">Verbal abuse of a sexual nature, </w:t>
      </w:r>
      <w:r w:rsidRPr="00B60375">
        <w:rPr>
          <w:rFonts w:eastAsia="Times New Roman"/>
        </w:rPr>
        <w:t xml:space="preserve">making or using derogatory comments, epithets, slurs, jokes, </w:t>
      </w:r>
      <w:r w:rsidRPr="00B60375">
        <w:rPr>
          <w:rFonts w:eastAsia="Times New Roman"/>
          <w:color w:val="000000"/>
        </w:rPr>
        <w:t xml:space="preserve">sexually related comments, graphic or degrading comments about an employee’s appearance, sexually degrading words used to describe an individual, suggestive or obscene notes, emails, letters or invitations; </w:t>
      </w:r>
    </w:p>
    <w:p w:rsidR="00BD5DB2" w:rsidRPr="00B60375" w:rsidRDefault="00BD5DB2" w:rsidP="00B60375">
      <w:pPr>
        <w:pStyle w:val="ListParagraph"/>
        <w:numPr>
          <w:ilvl w:val="0"/>
          <w:numId w:val="5"/>
        </w:numPr>
        <w:rPr>
          <w:rFonts w:eastAsia="Times New Roman"/>
          <w:color w:val="000000"/>
        </w:rPr>
      </w:pPr>
      <w:r w:rsidRPr="00B60375">
        <w:rPr>
          <w:rFonts w:eastAsia="Times New Roman"/>
          <w:color w:val="000000"/>
        </w:rPr>
        <w:lastRenderedPageBreak/>
        <w:t>Displaying sexually suggestive objects or pictures including cartoons, posters and vulgar email messages; and/or</w:t>
      </w:r>
    </w:p>
    <w:p w:rsidR="00BD5DB2" w:rsidRPr="00B60375" w:rsidRDefault="00BD5DB2" w:rsidP="00B60375">
      <w:pPr>
        <w:pStyle w:val="ListParagraph"/>
        <w:numPr>
          <w:ilvl w:val="0"/>
          <w:numId w:val="5"/>
        </w:numPr>
        <w:rPr>
          <w:rFonts w:eastAsia="Times New Roman"/>
          <w:color w:val="000000"/>
        </w:rPr>
      </w:pPr>
      <w:r w:rsidRPr="00B60375">
        <w:rPr>
          <w:rFonts w:eastAsia="Times New Roman"/>
          <w:color w:val="000000"/>
        </w:rPr>
        <w:t>Any uninvited physical contact or touching, such as patting, pinching, assault, blocking movements or repeated brushing against another’s body.</w:t>
      </w:r>
    </w:p>
    <w:p w:rsidR="00BD5DB2" w:rsidRPr="00BD5DB2" w:rsidRDefault="00BD5DB2" w:rsidP="00BD5DB2">
      <w:pPr>
        <w:rPr>
          <w:rFonts w:ascii="Calibri" w:eastAsia="MS Mincho" w:hAnsi="Calibri"/>
        </w:rPr>
      </w:pPr>
    </w:p>
    <w:p w:rsidR="00BD5DB2" w:rsidRPr="00BD5DB2" w:rsidRDefault="00BD5DB2" w:rsidP="00BD5DB2">
      <w:pPr>
        <w:rPr>
          <w:rFonts w:ascii="Calibri" w:eastAsia="MS Mincho" w:hAnsi="Calibri"/>
        </w:rPr>
      </w:pPr>
      <w:r w:rsidRPr="00BD5DB2">
        <w:rPr>
          <w:rFonts w:ascii="Calibri" w:eastAsia="MS Mincho" w:hAnsi="Calibri"/>
        </w:rPr>
        <w:t xml:space="preserve">Such conduct may constitute sexual harassment regardless of whether the conduct is between members of management, between management and staff employees, between staff employees, or directed at employees by non-employees conducting business with the </w:t>
      </w:r>
      <w:r w:rsidR="00E73E35">
        <w:rPr>
          <w:rFonts w:ascii="Calibri" w:eastAsia="MS Mincho" w:hAnsi="Calibri"/>
        </w:rPr>
        <w:t>Church</w:t>
      </w:r>
      <w:r w:rsidRPr="00BD5DB2">
        <w:rPr>
          <w:rFonts w:ascii="Calibri" w:eastAsia="MS Mincho" w:hAnsi="Calibri"/>
        </w:rPr>
        <w:t>, regardless of gender.</w:t>
      </w:r>
    </w:p>
    <w:p w:rsidR="00BD5DB2" w:rsidRPr="00BD5DB2" w:rsidRDefault="00BD5DB2" w:rsidP="00BD5DB2">
      <w:pPr>
        <w:rPr>
          <w:rFonts w:ascii="Calibri" w:eastAsia="MS Mincho" w:hAnsi="Calibri"/>
        </w:rPr>
      </w:pPr>
    </w:p>
    <w:p w:rsidR="00BD5DB2" w:rsidRPr="00BD5DB2" w:rsidRDefault="00BD5DB2" w:rsidP="00BD5DB2">
      <w:pPr>
        <w:rPr>
          <w:rFonts w:ascii="Calibri" w:eastAsia="MS Mincho" w:hAnsi="Calibri"/>
          <w:b/>
        </w:rPr>
      </w:pPr>
      <w:r w:rsidRPr="00BD5DB2">
        <w:rPr>
          <w:rFonts w:ascii="Calibri" w:eastAsia="MS Mincho" w:hAnsi="Calibri"/>
          <w:b/>
        </w:rPr>
        <w:t>Harassment by Non-Employees</w:t>
      </w:r>
    </w:p>
    <w:p w:rsidR="00BD5DB2" w:rsidRPr="00BD5DB2" w:rsidRDefault="00BD5DB2" w:rsidP="00BD5DB2">
      <w:pPr>
        <w:rPr>
          <w:rFonts w:ascii="Calibri" w:eastAsia="MS Mincho" w:hAnsi="Calibri"/>
        </w:rPr>
      </w:pPr>
      <w:r w:rsidRPr="00BD5DB2">
        <w:rPr>
          <w:rFonts w:ascii="Calibri" w:eastAsia="MS Mincho" w:hAnsi="Calibri"/>
        </w:rPr>
        <w:t xml:space="preserve">The </w:t>
      </w:r>
      <w:r w:rsidR="00E73E35">
        <w:rPr>
          <w:rFonts w:ascii="Calibri" w:eastAsia="MS Mincho" w:hAnsi="Calibri"/>
        </w:rPr>
        <w:t>Church</w:t>
      </w:r>
      <w:r w:rsidRPr="00BD5DB2">
        <w:rPr>
          <w:rFonts w:ascii="Calibri" w:eastAsia="MS Mincho" w:hAnsi="Calibri"/>
        </w:rPr>
        <w:t xml:space="preserve"> will also endeavor to protect employees</w:t>
      </w:r>
      <w:r w:rsidR="00A24D61">
        <w:rPr>
          <w:rFonts w:ascii="Calibri" w:eastAsia="MS Mincho" w:hAnsi="Calibri"/>
        </w:rPr>
        <w:t xml:space="preserve"> and volunteers</w:t>
      </w:r>
      <w:r w:rsidRPr="00BD5DB2">
        <w:rPr>
          <w:rFonts w:ascii="Calibri" w:eastAsia="MS Mincho" w:hAnsi="Calibri"/>
        </w:rPr>
        <w:t>, to the extent possible, from reported harassment by non-employees in the workplace</w:t>
      </w:r>
      <w:r w:rsidR="00A24D61">
        <w:rPr>
          <w:rFonts w:ascii="Calibri" w:eastAsia="MS Mincho" w:hAnsi="Calibri"/>
        </w:rPr>
        <w:t xml:space="preserve"> or by individual</w:t>
      </w:r>
      <w:r w:rsidR="004C322E">
        <w:rPr>
          <w:rFonts w:ascii="Calibri" w:eastAsia="MS Mincho" w:hAnsi="Calibri"/>
        </w:rPr>
        <w:t>s</w:t>
      </w:r>
      <w:r w:rsidR="00A24D61">
        <w:rPr>
          <w:rFonts w:ascii="Calibri" w:eastAsia="MS Mincho" w:hAnsi="Calibri"/>
        </w:rPr>
        <w:t xml:space="preserve"> associated with outside organizations with which we work</w:t>
      </w:r>
      <w:r w:rsidRPr="00BD5DB2">
        <w:rPr>
          <w:rFonts w:ascii="Calibri" w:eastAsia="MS Mincho" w:hAnsi="Calibri"/>
        </w:rPr>
        <w:t>.</w:t>
      </w:r>
    </w:p>
    <w:p w:rsidR="00BD5DB2" w:rsidRPr="00BD5DB2" w:rsidRDefault="00BD5DB2" w:rsidP="00BD5DB2">
      <w:pPr>
        <w:rPr>
          <w:rFonts w:ascii="Calibri" w:eastAsia="MS Mincho" w:hAnsi="Calibri"/>
        </w:rPr>
      </w:pPr>
    </w:p>
    <w:p w:rsidR="00BD5DB2" w:rsidRPr="00BD5DB2" w:rsidRDefault="00BD5DB2" w:rsidP="00BD5DB2">
      <w:pPr>
        <w:rPr>
          <w:rFonts w:ascii="Calibri" w:eastAsia="MS Mincho" w:hAnsi="Calibri"/>
          <w:b/>
        </w:rPr>
      </w:pPr>
      <w:r w:rsidRPr="00BD5DB2">
        <w:rPr>
          <w:rFonts w:ascii="Calibri" w:eastAsia="MS Mincho" w:hAnsi="Calibri"/>
          <w:b/>
        </w:rPr>
        <w:t>Electronic Harassment</w:t>
      </w:r>
    </w:p>
    <w:p w:rsidR="00BD5DB2" w:rsidRPr="00BD5DB2" w:rsidRDefault="00BD5DB2" w:rsidP="00BD5DB2">
      <w:pPr>
        <w:rPr>
          <w:rFonts w:ascii="Calibri" w:eastAsia="MS Mincho" w:hAnsi="Calibri" w:cs="Arial"/>
        </w:rPr>
      </w:pPr>
      <w:r w:rsidRPr="00BD5DB2">
        <w:rPr>
          <w:rFonts w:ascii="Calibri" w:eastAsia="MS Mincho" w:hAnsi="Calibri"/>
        </w:rPr>
        <w:t xml:space="preserve">All harassment (electronic or otherwise) based on sex is prohibited, and this policy and the definition contained within it apply equally to any harassment that takes place via electronic means. Using electronic communication, including but not limited to, sending sexually suggestive/explicit messages and pictures via email, text messages, and other social networking sites is strictly prohibited, regardless of whether the messages are sent during or outside of working time, inside or outside of the </w:t>
      </w:r>
      <w:r w:rsidRPr="00BD5DB2">
        <w:rPr>
          <w:rFonts w:ascii="Calibri" w:eastAsia="MS Mincho" w:hAnsi="Calibri" w:cs="Arial"/>
        </w:rPr>
        <w:t>office. Dissemination of sexually explicit voicemail, email, graphics, downloaded material or websites in the workplace is specifically prohibited.</w:t>
      </w:r>
    </w:p>
    <w:p w:rsidR="00BD5DB2" w:rsidRPr="00BD5DB2" w:rsidRDefault="00BD5DB2" w:rsidP="00BD5DB2">
      <w:pPr>
        <w:rPr>
          <w:rFonts w:ascii="Calibri" w:eastAsia="MS Mincho" w:hAnsi="Calibri"/>
        </w:rPr>
      </w:pPr>
    </w:p>
    <w:p w:rsidR="00BD5DB2" w:rsidRPr="00BD5DB2" w:rsidRDefault="00BD5DB2" w:rsidP="00BD5DB2">
      <w:pPr>
        <w:rPr>
          <w:rFonts w:ascii="Calibri" w:eastAsia="MS Mincho" w:hAnsi="Calibri"/>
          <w:b/>
        </w:rPr>
      </w:pPr>
      <w:r w:rsidRPr="00BD5DB2">
        <w:rPr>
          <w:rFonts w:ascii="Calibri" w:eastAsia="MS Mincho" w:hAnsi="Calibri"/>
          <w:b/>
        </w:rPr>
        <w:t>Complaint Procedure and Investigation</w:t>
      </w:r>
    </w:p>
    <w:p w:rsidR="000676E2" w:rsidRDefault="00BD5DB2" w:rsidP="00BD5DB2">
      <w:pPr>
        <w:rPr>
          <w:rFonts w:ascii="Calibri" w:eastAsia="MS Mincho" w:hAnsi="Calibri"/>
        </w:rPr>
      </w:pPr>
      <w:r w:rsidRPr="00BD5DB2">
        <w:rPr>
          <w:rFonts w:ascii="Calibri" w:eastAsia="MS Mincho" w:hAnsi="Calibri"/>
        </w:rPr>
        <w:t xml:space="preserve">Any employee </w:t>
      </w:r>
      <w:r w:rsidR="004C322E">
        <w:rPr>
          <w:rFonts w:ascii="Calibri" w:eastAsia="MS Mincho" w:hAnsi="Calibri"/>
        </w:rPr>
        <w:t xml:space="preserve">or volunteer </w:t>
      </w:r>
      <w:r w:rsidRPr="00BD5DB2">
        <w:rPr>
          <w:rFonts w:ascii="Calibri" w:eastAsia="MS Mincho" w:hAnsi="Calibri"/>
        </w:rPr>
        <w:t xml:space="preserve">who wishes to report a possible incident of sexual harassment may do so in one of several ways. </w:t>
      </w:r>
      <w:r w:rsidR="000676E2">
        <w:rPr>
          <w:rFonts w:ascii="Calibri" w:eastAsia="MS Mincho" w:hAnsi="Calibri"/>
        </w:rPr>
        <w:t xml:space="preserve">She/he may informally or formally report the harassment to </w:t>
      </w:r>
      <w:r w:rsidR="00A24D61">
        <w:rPr>
          <w:rFonts w:ascii="Calibri" w:eastAsia="MS Mincho" w:hAnsi="Calibri"/>
        </w:rPr>
        <w:t xml:space="preserve">any member of the </w:t>
      </w:r>
      <w:r w:rsidR="00C141E8">
        <w:rPr>
          <w:rFonts w:ascii="Calibri" w:eastAsia="MS Mincho" w:hAnsi="Calibri"/>
        </w:rPr>
        <w:t xml:space="preserve">CFC Sexual Harassment </w:t>
      </w:r>
      <w:r w:rsidR="00D54F0C" w:rsidRPr="00D54F0C">
        <w:rPr>
          <w:rFonts w:ascii="Calibri" w:eastAsia="MS Mincho" w:hAnsi="Calibri"/>
        </w:rPr>
        <w:t xml:space="preserve">Prevention </w:t>
      </w:r>
      <w:r w:rsidR="00C141E8">
        <w:rPr>
          <w:rFonts w:ascii="Calibri" w:eastAsia="MS Mincho" w:hAnsi="Calibri"/>
        </w:rPr>
        <w:t>Response Team</w:t>
      </w:r>
      <w:r w:rsidR="00A24D61">
        <w:rPr>
          <w:rFonts w:ascii="Calibri" w:eastAsia="MS Mincho" w:hAnsi="Calibri"/>
        </w:rPr>
        <w:t xml:space="preserve"> which includes the Pastor, Clerk and a personnel representative for the Administrative Team</w:t>
      </w:r>
      <w:r w:rsidR="00C141E8">
        <w:rPr>
          <w:rFonts w:ascii="Calibri" w:eastAsia="MS Mincho" w:hAnsi="Calibri"/>
        </w:rPr>
        <w:t>.</w:t>
      </w:r>
    </w:p>
    <w:p w:rsidR="000676E2" w:rsidRDefault="000676E2" w:rsidP="00BD5DB2">
      <w:pPr>
        <w:rPr>
          <w:rFonts w:ascii="Calibri" w:eastAsia="MS Mincho" w:hAnsi="Calibri"/>
        </w:rPr>
      </w:pPr>
    </w:p>
    <w:p w:rsidR="00BD5DB2" w:rsidRPr="00BD5DB2" w:rsidRDefault="00BD5DB2" w:rsidP="00BD5DB2">
      <w:pPr>
        <w:rPr>
          <w:rFonts w:ascii="Calibri" w:eastAsia="MS Mincho" w:hAnsi="Calibri"/>
        </w:rPr>
      </w:pPr>
      <w:r w:rsidRPr="00BD5DB2">
        <w:rPr>
          <w:rFonts w:ascii="Calibri" w:eastAsia="MS Mincho" w:hAnsi="Calibri"/>
        </w:rPr>
        <w:t xml:space="preserve">The </w:t>
      </w:r>
      <w:r w:rsidR="00E73E35">
        <w:rPr>
          <w:rFonts w:ascii="Calibri" w:eastAsia="MS Mincho" w:hAnsi="Calibri"/>
        </w:rPr>
        <w:t>Church</w:t>
      </w:r>
      <w:r w:rsidRPr="00BD5DB2">
        <w:rPr>
          <w:rFonts w:ascii="Calibri" w:eastAsia="MS Mincho" w:hAnsi="Calibri"/>
        </w:rPr>
        <w:t xml:space="preserve"> will conduct a prompt investigation as confidentially as possible under the circumstances. Employees who raise concerns and make reports in good faith can do so without fear of reprisal. </w:t>
      </w:r>
    </w:p>
    <w:p w:rsidR="00BD5DB2" w:rsidRPr="00BD5DB2" w:rsidRDefault="00BD5DB2" w:rsidP="00BD5DB2">
      <w:pPr>
        <w:rPr>
          <w:rFonts w:ascii="Calibri" w:eastAsia="MS Mincho" w:hAnsi="Calibri"/>
        </w:rPr>
      </w:pPr>
    </w:p>
    <w:p w:rsidR="00BD5DB2" w:rsidRPr="00BD5DB2" w:rsidRDefault="00BD5DB2" w:rsidP="00BD5DB2">
      <w:pPr>
        <w:rPr>
          <w:rFonts w:ascii="Calibri" w:eastAsia="MS Mincho" w:hAnsi="Calibri"/>
        </w:rPr>
      </w:pPr>
      <w:r w:rsidRPr="00BD5DB2">
        <w:rPr>
          <w:rFonts w:ascii="Calibri" w:eastAsia="MS Mincho" w:hAnsi="Calibri"/>
        </w:rPr>
        <w:t xml:space="preserve">All employees </w:t>
      </w:r>
      <w:r w:rsidR="00A24D61">
        <w:rPr>
          <w:rFonts w:ascii="Calibri" w:eastAsia="MS Mincho" w:hAnsi="Calibri"/>
        </w:rPr>
        <w:t xml:space="preserve">and volunteers </w:t>
      </w:r>
      <w:r w:rsidRPr="00BD5DB2">
        <w:rPr>
          <w:rFonts w:ascii="Calibri" w:eastAsia="MS Mincho" w:hAnsi="Calibri"/>
        </w:rPr>
        <w:t xml:space="preserve">of the </w:t>
      </w:r>
      <w:r w:rsidR="00E73E35">
        <w:rPr>
          <w:rFonts w:ascii="Calibri" w:eastAsia="MS Mincho" w:hAnsi="Calibri"/>
        </w:rPr>
        <w:t>Church</w:t>
      </w:r>
      <w:r w:rsidRPr="00BD5DB2">
        <w:rPr>
          <w:rFonts w:ascii="Calibri" w:eastAsia="MS Mincho" w:hAnsi="Calibri"/>
        </w:rPr>
        <w:t xml:space="preserve"> have an affirmative duty to report any harassment that he/she has either suffered or observed. </w:t>
      </w:r>
      <w:r w:rsidRPr="00BD5DB2">
        <w:rPr>
          <w:rFonts w:ascii="Calibri" w:eastAsia="Times New Roman" w:hAnsi="Calibri"/>
        </w:rPr>
        <w:t xml:space="preserve">In order to help ensure a harassment-free environment, the </w:t>
      </w:r>
      <w:r w:rsidR="00E73E35">
        <w:rPr>
          <w:rFonts w:ascii="Calibri" w:eastAsia="Times New Roman" w:hAnsi="Calibri"/>
        </w:rPr>
        <w:t>Church</w:t>
      </w:r>
      <w:r w:rsidRPr="00BD5DB2">
        <w:rPr>
          <w:rFonts w:ascii="Calibri" w:eastAsia="Times New Roman" w:hAnsi="Calibri"/>
        </w:rPr>
        <w:t xml:space="preserve"> asks that all complaints of sexual harassment be reported within </w:t>
      </w:r>
      <w:r w:rsidR="006E11FD">
        <w:rPr>
          <w:rFonts w:ascii="Calibri" w:eastAsia="Times New Roman" w:hAnsi="Calibri"/>
        </w:rPr>
        <w:t>3</w:t>
      </w:r>
      <w:r w:rsidRPr="00BD5DB2">
        <w:rPr>
          <w:rFonts w:ascii="Calibri" w:eastAsia="Times New Roman" w:hAnsi="Calibri"/>
        </w:rPr>
        <w:t>0 days, so that a rapid response and remediation may occur. All employees</w:t>
      </w:r>
      <w:r w:rsidR="00A24D61">
        <w:rPr>
          <w:rFonts w:ascii="Calibri" w:eastAsia="Times New Roman" w:hAnsi="Calibri"/>
        </w:rPr>
        <w:t xml:space="preserve"> and volunteers</w:t>
      </w:r>
      <w:r w:rsidRPr="00BD5DB2">
        <w:rPr>
          <w:rFonts w:ascii="Calibri" w:eastAsia="Times New Roman" w:hAnsi="Calibri"/>
        </w:rPr>
        <w:t xml:space="preserve"> </w:t>
      </w:r>
      <w:r w:rsidRPr="00BD5DB2">
        <w:rPr>
          <w:rFonts w:ascii="Calibri" w:eastAsia="MS Mincho" w:hAnsi="Calibri"/>
        </w:rPr>
        <w:t xml:space="preserve">have an obligation to cooperate with the </w:t>
      </w:r>
      <w:r w:rsidR="00E73E35">
        <w:rPr>
          <w:rFonts w:ascii="Calibri" w:eastAsia="MS Mincho" w:hAnsi="Calibri"/>
        </w:rPr>
        <w:t>Church</w:t>
      </w:r>
      <w:r w:rsidRPr="00BD5DB2">
        <w:rPr>
          <w:rFonts w:ascii="Calibri" w:eastAsia="MS Mincho" w:hAnsi="Calibri"/>
        </w:rPr>
        <w:t xml:space="preserve"> in enforcing this policy and investigating and remedying complaints.</w:t>
      </w:r>
    </w:p>
    <w:p w:rsidR="00BD5DB2" w:rsidRPr="00BD5DB2" w:rsidRDefault="00BD5DB2" w:rsidP="00BD5DB2">
      <w:pPr>
        <w:rPr>
          <w:rFonts w:ascii="Calibri" w:eastAsia="MS Mincho" w:hAnsi="Calibri"/>
        </w:rPr>
      </w:pPr>
    </w:p>
    <w:p w:rsidR="00BD5DB2" w:rsidRPr="00BD5DB2" w:rsidRDefault="00BD5DB2" w:rsidP="00BD5DB2">
      <w:pPr>
        <w:rPr>
          <w:rFonts w:ascii="Calibri" w:eastAsia="Times New Roman" w:hAnsi="Calibri"/>
        </w:rPr>
      </w:pPr>
      <w:r w:rsidRPr="00BD5DB2">
        <w:rPr>
          <w:rFonts w:ascii="Calibri" w:eastAsia="Times New Roman" w:hAnsi="Calibri"/>
        </w:rPr>
        <w:t xml:space="preserve">While this policy sets forth our intent to provide a safe workplace free of sexual harassment, the policy is not intended to limit management’s authority to discipline or take remedial action </w:t>
      </w:r>
      <w:r w:rsidRPr="00BD5DB2">
        <w:rPr>
          <w:rFonts w:ascii="Calibri" w:eastAsia="Times New Roman" w:hAnsi="Calibri"/>
        </w:rPr>
        <w:lastRenderedPageBreak/>
        <w:t xml:space="preserve">for conduct, which we deem unacceptable, regardless of whether that conduct satisfies the legal definition of sexual harassment. </w:t>
      </w:r>
    </w:p>
    <w:p w:rsidR="00BD5DB2" w:rsidRPr="00BD5DB2" w:rsidRDefault="00BD5DB2" w:rsidP="00BD5DB2">
      <w:pPr>
        <w:rPr>
          <w:rFonts w:ascii="Calibri" w:eastAsia="Times New Roman" w:hAnsi="Calibri"/>
        </w:rPr>
      </w:pPr>
    </w:p>
    <w:p w:rsidR="00BD5DB2" w:rsidRPr="00BD5DB2" w:rsidRDefault="00BD5DB2" w:rsidP="00BD5DB2">
      <w:pPr>
        <w:rPr>
          <w:rFonts w:ascii="Calibri" w:eastAsia="MS Mincho" w:hAnsi="Calibri"/>
          <w:b/>
        </w:rPr>
      </w:pPr>
      <w:r w:rsidRPr="00BD5DB2">
        <w:rPr>
          <w:rFonts w:ascii="Calibri" w:eastAsia="MS Mincho" w:hAnsi="Calibri"/>
          <w:b/>
        </w:rPr>
        <w:t>Non-Retaliation Policy</w:t>
      </w:r>
    </w:p>
    <w:p w:rsidR="00BD5DB2" w:rsidRPr="00BD5DB2" w:rsidRDefault="00BD5DB2" w:rsidP="00BD5DB2">
      <w:pPr>
        <w:rPr>
          <w:rFonts w:ascii="Calibri" w:eastAsia="MS Mincho" w:hAnsi="Calibri"/>
        </w:rPr>
      </w:pPr>
      <w:r w:rsidRPr="00BD5DB2">
        <w:rPr>
          <w:rFonts w:ascii="Calibri" w:eastAsia="MS Mincho" w:hAnsi="Calibri"/>
        </w:rPr>
        <w:t xml:space="preserve">Any employee who files a complaint of harassment in good faith will not be adversely affected in terms and conditions of employment and will not be retaliated against or discharged because of the complaint. Additionally, the </w:t>
      </w:r>
      <w:r w:rsidR="00E73E35">
        <w:rPr>
          <w:rFonts w:ascii="Calibri" w:eastAsia="MS Mincho" w:hAnsi="Calibri"/>
        </w:rPr>
        <w:t>Church</w:t>
      </w:r>
      <w:r w:rsidRPr="00BD5DB2">
        <w:rPr>
          <w:rFonts w:ascii="Calibri" w:eastAsia="MS Mincho" w:hAnsi="Calibri"/>
        </w:rPr>
        <w:t xml:space="preserve"> will not tolerate retaliation against any employee who, in good faith, cooperates in the investigation of a complaint. Employees at all levels of the </w:t>
      </w:r>
      <w:r w:rsidR="00E73E35">
        <w:rPr>
          <w:rFonts w:ascii="Calibri" w:eastAsia="MS Mincho" w:hAnsi="Calibri"/>
        </w:rPr>
        <w:t>Church</w:t>
      </w:r>
      <w:r w:rsidRPr="00BD5DB2">
        <w:rPr>
          <w:rFonts w:ascii="Calibri" w:eastAsia="MS Mincho" w:hAnsi="Calibri"/>
        </w:rPr>
        <w:t xml:space="preserve"> should understand the importance of reporting complaints of harassment, and communicating those complaints to the appropriate level of management. It is the practice of the </w:t>
      </w:r>
      <w:r w:rsidR="00E73E35">
        <w:rPr>
          <w:rFonts w:ascii="Calibri" w:eastAsia="MS Mincho" w:hAnsi="Calibri"/>
        </w:rPr>
        <w:t>Church</w:t>
      </w:r>
      <w:r w:rsidRPr="00BD5DB2">
        <w:rPr>
          <w:rFonts w:ascii="Calibri" w:eastAsia="MS Mincho" w:hAnsi="Calibri"/>
        </w:rPr>
        <w:t xml:space="preserve"> to protect complainants and witnesses from any retaliation from any source as a result of initiating or supporting a sexual harassment allegation. Anyone who engages in such retaliatory behavior will be subject to appropriate discipline, up to and including termination.</w:t>
      </w:r>
    </w:p>
    <w:p w:rsidR="00BD5DB2" w:rsidRPr="00BD5DB2" w:rsidRDefault="00BD5DB2" w:rsidP="00BD5DB2">
      <w:pPr>
        <w:rPr>
          <w:rFonts w:ascii="Calibri" w:eastAsia="MS Mincho" w:hAnsi="Calibri"/>
        </w:rPr>
      </w:pPr>
    </w:p>
    <w:p w:rsidR="00BD5DB2" w:rsidRPr="00BD5DB2" w:rsidRDefault="00BD5DB2" w:rsidP="00BD5DB2">
      <w:pPr>
        <w:rPr>
          <w:rFonts w:ascii="Calibri" w:eastAsia="MS Mincho" w:hAnsi="Calibri"/>
          <w:b/>
        </w:rPr>
      </w:pPr>
      <w:r w:rsidRPr="00BD5DB2">
        <w:rPr>
          <w:rFonts w:ascii="Calibri" w:eastAsia="MS Mincho" w:hAnsi="Calibri"/>
          <w:b/>
        </w:rPr>
        <w:t>Frivolous Claims</w:t>
      </w:r>
    </w:p>
    <w:p w:rsidR="00BD5DB2" w:rsidRPr="00BD5DB2" w:rsidRDefault="00BD5DB2" w:rsidP="00BD5DB2">
      <w:pPr>
        <w:rPr>
          <w:rFonts w:ascii="Calibri" w:eastAsia="MS Mincho" w:hAnsi="Calibri"/>
        </w:rPr>
      </w:pPr>
      <w:r w:rsidRPr="00BD5DB2">
        <w:rPr>
          <w:rFonts w:ascii="Calibri" w:eastAsia="MS Mincho" w:hAnsi="Calibri"/>
        </w:rPr>
        <w:t xml:space="preserve">The </w:t>
      </w:r>
      <w:r w:rsidR="00E73E35">
        <w:rPr>
          <w:rFonts w:ascii="Calibri" w:eastAsia="MS Mincho" w:hAnsi="Calibri"/>
        </w:rPr>
        <w:t>Church</w:t>
      </w:r>
      <w:r w:rsidRPr="00BD5DB2">
        <w:rPr>
          <w:rFonts w:ascii="Calibri" w:eastAsia="MS Mincho" w:hAnsi="Calibri"/>
        </w:rPr>
        <w:t xml:space="preserve"> has the right to take appropriate disciplinary actions against an employee who makes a false or bad faith claim of sexual harassment. In addition, to the extent that any willfully false claim constitutes resistance to or interference with the work of the Massachusetts Commission Against Discrimination, the person filing such a complaint may be subject to civil and/or criminal penalties.</w:t>
      </w:r>
    </w:p>
    <w:p w:rsidR="00BD5DB2" w:rsidRPr="00BD5DB2" w:rsidRDefault="00BD5DB2" w:rsidP="00BD5DB2">
      <w:pPr>
        <w:rPr>
          <w:rFonts w:ascii="Calibri" w:eastAsia="MS Mincho" w:hAnsi="Calibri"/>
        </w:rPr>
      </w:pPr>
    </w:p>
    <w:p w:rsidR="00BD5DB2" w:rsidRPr="00BD5DB2" w:rsidRDefault="00BD5DB2" w:rsidP="00BD5DB2">
      <w:pPr>
        <w:rPr>
          <w:rFonts w:ascii="Calibri" w:eastAsia="MS Mincho" w:hAnsi="Calibri"/>
          <w:b/>
        </w:rPr>
      </w:pPr>
      <w:r w:rsidRPr="00BD5DB2">
        <w:rPr>
          <w:rFonts w:ascii="Calibri" w:eastAsia="MS Mincho" w:hAnsi="Calibri"/>
          <w:b/>
        </w:rPr>
        <w:t>Consensual Romantic or Sexual Relationships</w:t>
      </w:r>
    </w:p>
    <w:p w:rsidR="00BD5DB2" w:rsidRPr="00BD5DB2" w:rsidRDefault="00BD5DB2" w:rsidP="00BD5DB2">
      <w:pPr>
        <w:rPr>
          <w:rFonts w:ascii="Calibri" w:eastAsia="MS Mincho" w:hAnsi="Calibri"/>
        </w:rPr>
      </w:pPr>
      <w:r w:rsidRPr="00BD5DB2">
        <w:rPr>
          <w:rFonts w:ascii="Calibri" w:eastAsia="MS Mincho" w:hAnsi="Calibri"/>
        </w:rPr>
        <w:t xml:space="preserve">The </w:t>
      </w:r>
      <w:r w:rsidR="00E73E35">
        <w:rPr>
          <w:rFonts w:ascii="Calibri" w:eastAsia="MS Mincho" w:hAnsi="Calibri"/>
        </w:rPr>
        <w:t>Church</w:t>
      </w:r>
      <w:r w:rsidRPr="00BD5DB2">
        <w:rPr>
          <w:rFonts w:ascii="Calibri" w:eastAsia="MS Mincho" w:hAnsi="Calibri"/>
        </w:rPr>
        <w:t xml:space="preserve"> strongly discourages romantic or sexual relationships between a manager or other supervisory employee and his/her staff (an employee who reports directly or indirectly to that person) because such relationships tend to create compromising conflicts of interest or the appearance of such conflicts. In addition, such a relationship may give rise to the perception by others that there is favoritism or bias in employment decisions affecting the staff employee. Moreover, given the uneven balance of power within such relationships, consent by the staff member is suspect and may be viewed by others or, at a later date, by the staff member him or herself as having been given as the result of coercion or intimidation. The atmosphere created by such appearances of bias, favoritism, intimidation, coercion or exploitation undermines the spirit of trust and mutual respect that is essential to a healthy work environment. If there is such a relationship, the parties need to be aware that one or both may be moved to a different department, or other actions may be taken at the discretion of the </w:t>
      </w:r>
      <w:r w:rsidR="00E73E35">
        <w:rPr>
          <w:rFonts w:ascii="Calibri" w:eastAsia="MS Mincho" w:hAnsi="Calibri"/>
        </w:rPr>
        <w:t>Church</w:t>
      </w:r>
      <w:r w:rsidRPr="00BD5DB2">
        <w:rPr>
          <w:rFonts w:ascii="Calibri" w:eastAsia="MS Mincho" w:hAnsi="Calibri"/>
        </w:rPr>
        <w:t>.</w:t>
      </w:r>
    </w:p>
    <w:p w:rsidR="00BD5DB2" w:rsidRPr="00BD5DB2" w:rsidRDefault="00BD5DB2" w:rsidP="00BD5DB2">
      <w:pPr>
        <w:rPr>
          <w:rFonts w:ascii="Calibri" w:eastAsia="MS Mincho" w:hAnsi="Calibri"/>
        </w:rPr>
      </w:pPr>
    </w:p>
    <w:p w:rsidR="00BD5DB2" w:rsidRPr="00BD5DB2" w:rsidRDefault="00BD5DB2" w:rsidP="00BD5DB2">
      <w:pPr>
        <w:rPr>
          <w:rFonts w:ascii="Calibri" w:eastAsia="MS Mincho" w:hAnsi="Calibri"/>
        </w:rPr>
      </w:pPr>
      <w:r w:rsidRPr="00BD5DB2">
        <w:rPr>
          <w:rFonts w:ascii="Calibri" w:eastAsia="MS Mincho" w:hAnsi="Calibri"/>
        </w:rPr>
        <w:t xml:space="preserve">If any supervisory employee of the </w:t>
      </w:r>
      <w:r w:rsidR="00E73E35">
        <w:rPr>
          <w:rFonts w:ascii="Calibri" w:eastAsia="MS Mincho" w:hAnsi="Calibri"/>
        </w:rPr>
        <w:t>Church</w:t>
      </w:r>
      <w:r w:rsidRPr="00BD5DB2">
        <w:rPr>
          <w:rFonts w:ascii="Calibri" w:eastAsia="MS Mincho" w:hAnsi="Calibri"/>
        </w:rPr>
        <w:t xml:space="preserve"> enters into a consensual relationship that is romantic or sexual in nature with a member of his/her staff (an employee who reports directly or indirectly to him or her), or another subordinate member of the same department, the parties must notify the </w:t>
      </w:r>
      <w:r w:rsidR="009F7F77" w:rsidRPr="009F7F77">
        <w:rPr>
          <w:rFonts w:ascii="Calibri" w:eastAsia="MS Mincho" w:hAnsi="Calibri"/>
        </w:rPr>
        <w:t xml:space="preserve">Clerk of the CFC </w:t>
      </w:r>
      <w:r w:rsidRPr="00BD5DB2">
        <w:rPr>
          <w:rFonts w:ascii="Calibri" w:eastAsia="MS Mincho" w:hAnsi="Calibri"/>
        </w:rPr>
        <w:t xml:space="preserve">or other appropriate </w:t>
      </w:r>
      <w:r w:rsidR="00D85A57">
        <w:rPr>
          <w:rFonts w:ascii="Calibri" w:eastAsia="MS Mincho" w:hAnsi="Calibri"/>
        </w:rPr>
        <w:t>Church</w:t>
      </w:r>
      <w:r w:rsidRPr="00BD5DB2">
        <w:rPr>
          <w:rFonts w:ascii="Calibri" w:eastAsia="MS Mincho" w:hAnsi="Calibri"/>
        </w:rPr>
        <w:t xml:space="preserve"> officer. Because of potential issues regarding quid pro quo harassment, the </w:t>
      </w:r>
      <w:r w:rsidR="00E73E35">
        <w:rPr>
          <w:rFonts w:ascii="Calibri" w:eastAsia="MS Mincho" w:hAnsi="Calibri"/>
        </w:rPr>
        <w:t>Church</w:t>
      </w:r>
      <w:r w:rsidRPr="00BD5DB2">
        <w:rPr>
          <w:rFonts w:ascii="Calibri" w:eastAsia="MS Mincho" w:hAnsi="Calibri"/>
        </w:rPr>
        <w:t xml:space="preserve"> has made reporting mandatory. This requirement does not apply to employees who do not work in the same department or to parties who do not supervise or otherwise manage responsibilities over the other.</w:t>
      </w:r>
    </w:p>
    <w:p w:rsidR="00BD5DB2" w:rsidRPr="00BD5DB2" w:rsidRDefault="00BD5DB2" w:rsidP="00BD5DB2">
      <w:pPr>
        <w:rPr>
          <w:rFonts w:ascii="Calibri" w:eastAsia="MS Mincho" w:hAnsi="Calibri"/>
        </w:rPr>
      </w:pPr>
    </w:p>
    <w:p w:rsidR="00BD5DB2" w:rsidRPr="00BD5DB2" w:rsidRDefault="00BD5DB2" w:rsidP="00BD5DB2">
      <w:pPr>
        <w:rPr>
          <w:rFonts w:ascii="Calibri" w:eastAsia="MS Mincho" w:hAnsi="Calibri"/>
        </w:rPr>
      </w:pPr>
      <w:r w:rsidRPr="00BD5DB2">
        <w:rPr>
          <w:rFonts w:ascii="Calibri" w:eastAsia="MS Mincho" w:hAnsi="Calibri"/>
        </w:rPr>
        <w:lastRenderedPageBreak/>
        <w:t xml:space="preserve">Once the relationship is made known to the </w:t>
      </w:r>
      <w:r w:rsidR="00E73E35">
        <w:rPr>
          <w:rFonts w:ascii="Calibri" w:eastAsia="MS Mincho" w:hAnsi="Calibri"/>
        </w:rPr>
        <w:t>Church</w:t>
      </w:r>
      <w:r w:rsidRPr="00BD5DB2">
        <w:rPr>
          <w:rFonts w:ascii="Calibri" w:eastAsia="MS Mincho" w:hAnsi="Calibri"/>
        </w:rPr>
        <w:t xml:space="preserve">, the </w:t>
      </w:r>
      <w:r w:rsidR="00E73E35">
        <w:rPr>
          <w:rFonts w:ascii="Calibri" w:eastAsia="MS Mincho" w:hAnsi="Calibri"/>
        </w:rPr>
        <w:t>Church</w:t>
      </w:r>
      <w:r w:rsidRPr="00BD5DB2">
        <w:rPr>
          <w:rFonts w:ascii="Calibri" w:eastAsia="MS Mincho" w:hAnsi="Calibri"/>
        </w:rPr>
        <w:t xml:space="preserve"> will review the situation with </w:t>
      </w:r>
      <w:r w:rsidR="000C0698" w:rsidRPr="000C0698">
        <w:rPr>
          <w:rFonts w:ascii="Calibri" w:eastAsia="MS Mincho" w:hAnsi="Calibri"/>
        </w:rPr>
        <w:t xml:space="preserve">the Clerk of the CFC </w:t>
      </w:r>
      <w:r w:rsidRPr="00BD5DB2">
        <w:rPr>
          <w:rFonts w:ascii="Calibri" w:eastAsia="MS Mincho" w:hAnsi="Calibri"/>
        </w:rPr>
        <w:t xml:space="preserve">in light of all the facts (reporting relationship between the parties, effect on co-workers, job titles of the parties, etc.) and will determine whether one or both parties need to be moved to another job or department. If it is determined that one party must be moved, and there are jobs in other departments available for both, the parties may decide who will be the one to apply for a new position. In all other situations, the </w:t>
      </w:r>
      <w:r w:rsidR="00E73E35">
        <w:rPr>
          <w:rFonts w:ascii="Calibri" w:eastAsia="MS Mincho" w:hAnsi="Calibri"/>
        </w:rPr>
        <w:t>Church</w:t>
      </w:r>
      <w:r w:rsidRPr="00BD5DB2">
        <w:rPr>
          <w:rFonts w:ascii="Calibri" w:eastAsia="MS Mincho" w:hAnsi="Calibri"/>
        </w:rPr>
        <w:t xml:space="preserve"> will make the determination based on what will be least disruptive to the organization as a whole. If it is determined that one or both parties must be moved but no other jobs are available for either party, the parties will be given the option of terminating their relationship or resigning.</w:t>
      </w:r>
    </w:p>
    <w:p w:rsidR="00BD5DB2" w:rsidRPr="00BD5DB2" w:rsidRDefault="00BD5DB2" w:rsidP="00BD5DB2">
      <w:pPr>
        <w:rPr>
          <w:rFonts w:ascii="Calibri" w:eastAsia="MS Mincho" w:hAnsi="Calibri"/>
        </w:rPr>
      </w:pPr>
    </w:p>
    <w:p w:rsidR="00BD5DB2" w:rsidRPr="00BD5DB2" w:rsidRDefault="00BD5DB2" w:rsidP="00BD5DB2">
      <w:pPr>
        <w:rPr>
          <w:rFonts w:ascii="Calibri" w:eastAsia="MS Mincho" w:hAnsi="Calibri"/>
          <w:b/>
        </w:rPr>
      </w:pPr>
      <w:r w:rsidRPr="00BD5DB2">
        <w:rPr>
          <w:rFonts w:ascii="Calibri" w:eastAsia="MS Mincho" w:hAnsi="Calibri"/>
          <w:b/>
        </w:rPr>
        <w:t>Procedure for Complaints of Sexual Harassment</w:t>
      </w:r>
    </w:p>
    <w:p w:rsidR="00BD5DB2" w:rsidRPr="00AD450F" w:rsidRDefault="00BD5DB2" w:rsidP="00AD450F">
      <w:pPr>
        <w:pStyle w:val="ListParagraph"/>
        <w:numPr>
          <w:ilvl w:val="0"/>
          <w:numId w:val="6"/>
        </w:numPr>
        <w:rPr>
          <w:rFonts w:eastAsia="Times New Roman"/>
        </w:rPr>
      </w:pPr>
      <w:r w:rsidRPr="00AD450F">
        <w:rPr>
          <w:rFonts w:eastAsia="Times New Roman"/>
        </w:rPr>
        <w:t xml:space="preserve">Any employee </w:t>
      </w:r>
      <w:r w:rsidR="004C322E">
        <w:rPr>
          <w:rFonts w:eastAsia="Times New Roman"/>
        </w:rPr>
        <w:t xml:space="preserve">or volunteer </w:t>
      </w:r>
      <w:r w:rsidRPr="00AD450F">
        <w:rPr>
          <w:rFonts w:eastAsia="Times New Roman"/>
        </w:rPr>
        <w:t xml:space="preserve">who feels that he/she is the subject of sexual harassment or has witnessed sexual harassment should immediately report the incident, verbally or in writing, to </w:t>
      </w:r>
      <w:r w:rsidR="00A24D61">
        <w:rPr>
          <w:rFonts w:eastAsia="Times New Roman"/>
        </w:rPr>
        <w:t>any member of</w:t>
      </w:r>
      <w:r w:rsidR="006B3DE2" w:rsidRPr="00AD450F">
        <w:rPr>
          <w:rFonts w:eastAsia="Times New Roman"/>
        </w:rPr>
        <w:t xml:space="preserve"> the Sexual Harassment </w:t>
      </w:r>
      <w:r w:rsidR="00D54F0C" w:rsidRPr="00AD450F">
        <w:rPr>
          <w:rFonts w:eastAsia="Times New Roman"/>
        </w:rPr>
        <w:t xml:space="preserve">Prevention </w:t>
      </w:r>
      <w:r w:rsidR="006B3DE2" w:rsidRPr="00AD450F">
        <w:rPr>
          <w:rFonts w:eastAsia="Times New Roman"/>
        </w:rPr>
        <w:t>Response Team</w:t>
      </w:r>
      <w:r w:rsidR="00A24D61">
        <w:rPr>
          <w:rFonts w:eastAsia="Times New Roman"/>
        </w:rPr>
        <w:t>.</w:t>
      </w:r>
      <w:r w:rsidRPr="00AD450F">
        <w:rPr>
          <w:rFonts w:eastAsia="Times New Roman"/>
        </w:rPr>
        <w:t xml:space="preserve"> </w:t>
      </w:r>
    </w:p>
    <w:p w:rsidR="00BD5DB2" w:rsidRPr="00AD450F" w:rsidRDefault="00BD5DB2" w:rsidP="00AD450F">
      <w:pPr>
        <w:pStyle w:val="ListParagraph"/>
        <w:numPr>
          <w:ilvl w:val="0"/>
          <w:numId w:val="6"/>
        </w:numPr>
        <w:rPr>
          <w:rFonts w:eastAsia="Times New Roman"/>
        </w:rPr>
      </w:pPr>
      <w:r w:rsidRPr="00AD450F">
        <w:rPr>
          <w:rFonts w:eastAsia="Times New Roman"/>
        </w:rPr>
        <w:t xml:space="preserve">The investigation may be performed internally or by an impartial third party from outside the </w:t>
      </w:r>
      <w:r w:rsidR="00E73E35" w:rsidRPr="00AD450F">
        <w:rPr>
          <w:rFonts w:eastAsia="Times New Roman"/>
        </w:rPr>
        <w:t>Church</w:t>
      </w:r>
      <w:r w:rsidRPr="00AD450F">
        <w:rPr>
          <w:rFonts w:eastAsia="Times New Roman"/>
        </w:rPr>
        <w:t>. In either case it will be conducted in such a way as to maintain confidentiality to the extent practicable under the circumstances, and in a manner consistent with a fair and full investigation.</w:t>
      </w:r>
    </w:p>
    <w:p w:rsidR="00BD5DB2" w:rsidRPr="00AD450F" w:rsidRDefault="00BD5DB2" w:rsidP="00AD450F">
      <w:pPr>
        <w:pStyle w:val="ListParagraph"/>
        <w:numPr>
          <w:ilvl w:val="0"/>
          <w:numId w:val="6"/>
        </w:numPr>
        <w:rPr>
          <w:rFonts w:eastAsia="Times New Roman"/>
        </w:rPr>
      </w:pPr>
      <w:r w:rsidRPr="00AD450F">
        <w:rPr>
          <w:rFonts w:eastAsia="Times New Roman"/>
        </w:rPr>
        <w:t>Because we consider sexual harassment to be a serious matter, if it is determined that inappropriate conduct has been committed by one of our employees, we will act promptly to eliminate the offensive conduct and initiate disciplinary action where it is appropriate. Such action may range from counseling to termination of employment.</w:t>
      </w:r>
    </w:p>
    <w:p w:rsidR="00BD5DB2" w:rsidRPr="00AD450F" w:rsidRDefault="00BD5DB2" w:rsidP="00AD450F">
      <w:pPr>
        <w:pStyle w:val="ListParagraph"/>
        <w:numPr>
          <w:ilvl w:val="0"/>
          <w:numId w:val="6"/>
        </w:numPr>
        <w:rPr>
          <w:rFonts w:eastAsia="Times New Roman"/>
        </w:rPr>
      </w:pPr>
      <w:r w:rsidRPr="00AD450F">
        <w:rPr>
          <w:rFonts w:eastAsia="Times New Roman"/>
        </w:rPr>
        <w:t xml:space="preserve">In addition to filing a complaint </w:t>
      </w:r>
      <w:r w:rsidR="00153670" w:rsidRPr="00AD450F">
        <w:rPr>
          <w:rFonts w:eastAsia="Times New Roman"/>
        </w:rPr>
        <w:t>internally</w:t>
      </w:r>
      <w:r w:rsidR="007528C5" w:rsidRPr="00AD450F">
        <w:rPr>
          <w:rFonts w:eastAsia="Times New Roman"/>
        </w:rPr>
        <w:t xml:space="preserve"> under this policy, </w:t>
      </w:r>
      <w:r w:rsidRPr="00AD450F">
        <w:rPr>
          <w:rFonts w:eastAsia="Times New Roman"/>
        </w:rPr>
        <w:t xml:space="preserve">employees who believe they have been subjected to sexual harassment may file a formal complaint with appropriate state and federal government agencies listed below. Using the </w:t>
      </w:r>
      <w:r w:rsidR="00E73E35" w:rsidRPr="00AD450F">
        <w:rPr>
          <w:rFonts w:eastAsia="Times New Roman"/>
        </w:rPr>
        <w:t>Church</w:t>
      </w:r>
      <w:r w:rsidRPr="00AD450F">
        <w:rPr>
          <w:rFonts w:eastAsia="Times New Roman"/>
        </w:rPr>
        <w:t xml:space="preserve">’s complaint process does not prohibit employees from filing a complaint with these agencies. Each agency has a short period for filing a claim, and time limits for filing complaints are included below. Employees must exhaust their administrative remedies prior to filing a civil action. </w:t>
      </w:r>
    </w:p>
    <w:p w:rsidR="00BD5DB2" w:rsidRPr="00AD450F" w:rsidRDefault="00BD5DB2" w:rsidP="00AD450F">
      <w:pPr>
        <w:pStyle w:val="ListParagraph"/>
        <w:numPr>
          <w:ilvl w:val="0"/>
          <w:numId w:val="6"/>
        </w:numPr>
        <w:rPr>
          <w:rFonts w:eastAsia="Times New Roman"/>
        </w:rPr>
      </w:pPr>
      <w:r w:rsidRPr="00AD450F">
        <w:rPr>
          <w:rFonts w:eastAsia="Times New Roman"/>
        </w:rPr>
        <w:t>This policy shall be distributed to each employee annually. This policy will also be provided to all new employees when they are hired</w:t>
      </w:r>
      <w:r w:rsidR="00A24D61">
        <w:rPr>
          <w:rFonts w:eastAsia="Times New Roman"/>
        </w:rPr>
        <w:t xml:space="preserve"> and volunteers when they take a new position</w:t>
      </w:r>
      <w:r w:rsidRPr="00AD450F">
        <w:rPr>
          <w:rFonts w:eastAsia="Times New Roman"/>
        </w:rPr>
        <w:t xml:space="preserve">. Additionally, a copy of this policy shall be available </w:t>
      </w:r>
      <w:r w:rsidR="00A24D61">
        <w:rPr>
          <w:rFonts w:eastAsia="Times New Roman"/>
        </w:rPr>
        <w:t xml:space="preserve">by contacting any member of </w:t>
      </w:r>
      <w:r w:rsidR="000C0698" w:rsidRPr="00AD450F">
        <w:rPr>
          <w:rFonts w:eastAsia="Times New Roman"/>
        </w:rPr>
        <w:t xml:space="preserve">the Sexual Harassment </w:t>
      </w:r>
      <w:r w:rsidR="00D54F0C" w:rsidRPr="00AD450F">
        <w:rPr>
          <w:rFonts w:eastAsia="Times New Roman"/>
        </w:rPr>
        <w:t xml:space="preserve">Prevention </w:t>
      </w:r>
      <w:r w:rsidR="000C0698" w:rsidRPr="00AD450F">
        <w:rPr>
          <w:rFonts w:eastAsia="Times New Roman"/>
        </w:rPr>
        <w:t>Response Team</w:t>
      </w:r>
      <w:r w:rsidRPr="00AD450F">
        <w:rPr>
          <w:rFonts w:eastAsia="Times New Roman"/>
        </w:rPr>
        <w:t>.</w:t>
      </w:r>
    </w:p>
    <w:p w:rsidR="00F83800" w:rsidRPr="00BD5DB2" w:rsidRDefault="00F83800" w:rsidP="00BD5DB2">
      <w:pPr>
        <w:rPr>
          <w:rFonts w:ascii="Calibri" w:eastAsia="MS Mincho" w:hAnsi="Calibri"/>
        </w:rPr>
      </w:pPr>
    </w:p>
    <w:tbl>
      <w:tblPr>
        <w:tblW w:w="0" w:type="auto"/>
        <w:tblLook w:val="04A0" w:firstRow="1" w:lastRow="0" w:firstColumn="1" w:lastColumn="0" w:noHBand="0" w:noVBand="1"/>
      </w:tblPr>
      <w:tblGrid>
        <w:gridCol w:w="4788"/>
        <w:gridCol w:w="4788"/>
      </w:tblGrid>
      <w:tr w:rsidR="00BD5DB2" w:rsidRPr="00BD5DB2" w:rsidTr="00F21937">
        <w:tc>
          <w:tcPr>
            <w:tcW w:w="4788" w:type="dxa"/>
            <w:hideMark/>
          </w:tcPr>
          <w:p w:rsidR="00BD5DB2" w:rsidRPr="00BD5DB2" w:rsidRDefault="00BD5DB2" w:rsidP="00BD5DB2">
            <w:pPr>
              <w:rPr>
                <w:rFonts w:ascii="Calibri" w:eastAsia="Times New Roman" w:hAnsi="Calibri"/>
                <w:b/>
              </w:rPr>
            </w:pPr>
            <w:r w:rsidRPr="00BD5DB2">
              <w:rPr>
                <w:rFonts w:ascii="Calibri" w:eastAsia="Times New Roman" w:hAnsi="Calibri"/>
                <w:b/>
              </w:rPr>
              <w:t>STATE AND FEDERAL AGENCY ADDRESSES:</w:t>
            </w:r>
          </w:p>
        </w:tc>
        <w:tc>
          <w:tcPr>
            <w:tcW w:w="4788" w:type="dxa"/>
            <w:hideMark/>
          </w:tcPr>
          <w:p w:rsidR="00BD5DB2" w:rsidRPr="00BD5DB2" w:rsidRDefault="00BD5DB2" w:rsidP="00BD5DB2">
            <w:pPr>
              <w:rPr>
                <w:rFonts w:ascii="Calibri" w:eastAsia="Times New Roman" w:hAnsi="Calibri"/>
                <w:b/>
              </w:rPr>
            </w:pPr>
            <w:r w:rsidRPr="00BD5DB2">
              <w:rPr>
                <w:rFonts w:ascii="Calibri" w:eastAsia="Times New Roman" w:hAnsi="Calibri"/>
                <w:b/>
              </w:rPr>
              <w:t>TIME PERIOD FOR FILING A CLAIM:</w:t>
            </w:r>
          </w:p>
        </w:tc>
      </w:tr>
      <w:tr w:rsidR="00BD5DB2" w:rsidRPr="00BD5DB2" w:rsidTr="00F21937">
        <w:tc>
          <w:tcPr>
            <w:tcW w:w="4788" w:type="dxa"/>
          </w:tcPr>
          <w:p w:rsidR="00BD5DB2" w:rsidRPr="00BD5DB2" w:rsidRDefault="00BD5DB2" w:rsidP="00BD5DB2">
            <w:pPr>
              <w:rPr>
                <w:rFonts w:ascii="Calibri" w:eastAsia="Times New Roman" w:hAnsi="Calibri"/>
                <w:b/>
              </w:rPr>
            </w:pPr>
          </w:p>
          <w:p w:rsidR="00BD5DB2" w:rsidRPr="00BD5DB2" w:rsidRDefault="00BD5DB2" w:rsidP="00BD5DB2">
            <w:pPr>
              <w:rPr>
                <w:rFonts w:ascii="Calibri" w:eastAsia="Times New Roman" w:hAnsi="Calibri"/>
                <w:b/>
              </w:rPr>
            </w:pPr>
            <w:r w:rsidRPr="00BD5DB2">
              <w:rPr>
                <w:rFonts w:ascii="Calibri" w:eastAsia="Times New Roman" w:hAnsi="Calibri"/>
                <w:b/>
              </w:rPr>
              <w:t>The United States Equal Employment Opportunity Commission (EEOC)</w:t>
            </w:r>
          </w:p>
          <w:p w:rsidR="00BD5DB2" w:rsidRPr="00BD5DB2" w:rsidRDefault="00BD5DB2" w:rsidP="00BD5DB2">
            <w:pPr>
              <w:rPr>
                <w:rFonts w:ascii="Calibri" w:eastAsia="Times New Roman" w:hAnsi="Calibri"/>
              </w:rPr>
            </w:pPr>
            <w:r w:rsidRPr="00BD5DB2">
              <w:rPr>
                <w:rFonts w:ascii="Calibri" w:eastAsia="Times New Roman" w:hAnsi="Calibri"/>
              </w:rPr>
              <w:t>John F. Kennedy Federal Building</w:t>
            </w:r>
          </w:p>
          <w:p w:rsidR="00BD5DB2" w:rsidRPr="00BD5DB2" w:rsidRDefault="00BD5DB2" w:rsidP="00BD5DB2">
            <w:pPr>
              <w:rPr>
                <w:rFonts w:ascii="Calibri" w:eastAsia="Times New Roman" w:hAnsi="Calibri"/>
              </w:rPr>
            </w:pPr>
            <w:r w:rsidRPr="00BD5DB2">
              <w:rPr>
                <w:rFonts w:ascii="Calibri" w:eastAsia="Times New Roman" w:hAnsi="Calibri"/>
              </w:rPr>
              <w:t>475 Government Center</w:t>
            </w:r>
          </w:p>
          <w:p w:rsidR="00BD5DB2" w:rsidRPr="00BD5DB2" w:rsidRDefault="00BD5DB2" w:rsidP="00BD5DB2">
            <w:pPr>
              <w:rPr>
                <w:rFonts w:ascii="Calibri" w:eastAsia="Times New Roman" w:hAnsi="Calibri"/>
              </w:rPr>
            </w:pPr>
            <w:r w:rsidRPr="00BD5DB2">
              <w:rPr>
                <w:rFonts w:ascii="Calibri" w:eastAsia="Times New Roman" w:hAnsi="Calibri"/>
              </w:rPr>
              <w:t>Boston, MA 02203</w:t>
            </w:r>
          </w:p>
          <w:p w:rsidR="00BD5DB2" w:rsidRPr="00BD5DB2" w:rsidRDefault="00BD5DB2" w:rsidP="00BD5DB2">
            <w:pPr>
              <w:rPr>
                <w:rFonts w:ascii="Calibri" w:eastAsia="Times New Roman" w:hAnsi="Calibri"/>
              </w:rPr>
            </w:pPr>
            <w:r w:rsidRPr="00BD5DB2">
              <w:rPr>
                <w:rFonts w:ascii="Calibri" w:eastAsia="Times New Roman" w:hAnsi="Calibri"/>
              </w:rPr>
              <w:t>(800) 669-4000</w:t>
            </w:r>
          </w:p>
          <w:p w:rsidR="00BD5DB2" w:rsidRDefault="00BD5DB2" w:rsidP="00BD5DB2">
            <w:pPr>
              <w:rPr>
                <w:rFonts w:ascii="Calibri" w:eastAsia="Times New Roman" w:hAnsi="Calibri"/>
              </w:rPr>
            </w:pPr>
          </w:p>
          <w:p w:rsidR="00A24D61" w:rsidRPr="00BD5DB2" w:rsidRDefault="00A24D61" w:rsidP="00BD5DB2">
            <w:pPr>
              <w:rPr>
                <w:rFonts w:ascii="Calibri" w:eastAsia="Times New Roman" w:hAnsi="Calibri"/>
              </w:rPr>
            </w:pPr>
          </w:p>
        </w:tc>
        <w:tc>
          <w:tcPr>
            <w:tcW w:w="4788" w:type="dxa"/>
          </w:tcPr>
          <w:p w:rsidR="00BD5DB2" w:rsidRPr="00BD5DB2" w:rsidRDefault="00BD5DB2" w:rsidP="00BD5DB2">
            <w:pPr>
              <w:rPr>
                <w:rFonts w:ascii="Calibri" w:eastAsia="Times New Roman" w:hAnsi="Calibri"/>
                <w:b/>
              </w:rPr>
            </w:pPr>
          </w:p>
          <w:p w:rsidR="00BD5DB2" w:rsidRPr="00BD5DB2" w:rsidRDefault="00BD5DB2" w:rsidP="00BD5DB2">
            <w:pPr>
              <w:rPr>
                <w:rFonts w:ascii="Calibri" w:eastAsia="Times New Roman" w:hAnsi="Calibri"/>
                <w:b/>
              </w:rPr>
            </w:pPr>
            <w:r w:rsidRPr="00BD5DB2">
              <w:rPr>
                <w:rFonts w:ascii="Calibri" w:eastAsia="Times New Roman" w:hAnsi="Calibri"/>
                <w:b/>
              </w:rPr>
              <w:t>300 DAYS</w:t>
            </w:r>
          </w:p>
        </w:tc>
      </w:tr>
      <w:tr w:rsidR="00BD5DB2" w:rsidRPr="00BD5DB2" w:rsidTr="00F21937">
        <w:tc>
          <w:tcPr>
            <w:tcW w:w="4788" w:type="dxa"/>
          </w:tcPr>
          <w:p w:rsidR="00BD5DB2" w:rsidRPr="00BD5DB2" w:rsidRDefault="00BD5DB2" w:rsidP="00BD5DB2">
            <w:pPr>
              <w:rPr>
                <w:rFonts w:ascii="Calibri" w:eastAsia="Times New Roman" w:hAnsi="Calibri"/>
              </w:rPr>
            </w:pPr>
            <w:r w:rsidRPr="00BD5DB2">
              <w:rPr>
                <w:rFonts w:ascii="Calibri" w:eastAsia="Times New Roman" w:hAnsi="Calibri"/>
                <w:b/>
              </w:rPr>
              <w:lastRenderedPageBreak/>
              <w:t>Massachusetts Commission Against</w:t>
            </w:r>
            <w:r w:rsidRPr="00BD5DB2">
              <w:rPr>
                <w:rFonts w:ascii="Calibri" w:eastAsia="Times New Roman" w:hAnsi="Calibri"/>
              </w:rPr>
              <w:t xml:space="preserve"> </w:t>
            </w:r>
            <w:r w:rsidRPr="00BD5DB2">
              <w:rPr>
                <w:rFonts w:ascii="Calibri" w:eastAsia="Times New Roman" w:hAnsi="Calibri"/>
                <w:b/>
              </w:rPr>
              <w:t>Discrimination (MCAD)</w:t>
            </w:r>
          </w:p>
          <w:p w:rsidR="00BD5DB2" w:rsidRPr="00BD5DB2" w:rsidRDefault="00BD5DB2" w:rsidP="00BD5DB2">
            <w:pPr>
              <w:rPr>
                <w:rFonts w:ascii="Calibri" w:eastAsia="Times New Roman" w:hAnsi="Calibri"/>
              </w:rPr>
            </w:pPr>
            <w:r w:rsidRPr="00BD5DB2">
              <w:rPr>
                <w:rFonts w:ascii="Calibri" w:eastAsia="Times New Roman" w:hAnsi="Calibri"/>
              </w:rPr>
              <w:t>One Ashburton Place, Room 601</w:t>
            </w:r>
          </w:p>
          <w:p w:rsidR="00BD5DB2" w:rsidRPr="00BD5DB2" w:rsidRDefault="00BD5DB2" w:rsidP="00BD5DB2">
            <w:pPr>
              <w:rPr>
                <w:rFonts w:ascii="Calibri" w:eastAsia="Times New Roman" w:hAnsi="Calibri"/>
              </w:rPr>
            </w:pPr>
            <w:r w:rsidRPr="00BD5DB2">
              <w:rPr>
                <w:rFonts w:ascii="Calibri" w:eastAsia="Times New Roman" w:hAnsi="Calibri"/>
              </w:rPr>
              <w:t>Boston, MA 02108</w:t>
            </w:r>
          </w:p>
          <w:p w:rsidR="00BD5DB2" w:rsidRPr="00BD5DB2" w:rsidRDefault="00BD5DB2" w:rsidP="00BD5DB2">
            <w:pPr>
              <w:rPr>
                <w:rFonts w:ascii="Calibri" w:eastAsia="Times New Roman" w:hAnsi="Calibri"/>
              </w:rPr>
            </w:pPr>
            <w:r w:rsidRPr="00BD5DB2">
              <w:rPr>
                <w:rFonts w:ascii="Calibri" w:eastAsia="Times New Roman" w:hAnsi="Calibri"/>
              </w:rPr>
              <w:t>(617) 727-3990</w:t>
            </w:r>
          </w:p>
          <w:p w:rsidR="00BD5DB2" w:rsidRPr="00BD5DB2" w:rsidRDefault="00BD5DB2" w:rsidP="00BD5DB2">
            <w:pPr>
              <w:rPr>
                <w:rFonts w:ascii="Calibri" w:eastAsia="Times New Roman" w:hAnsi="Calibri"/>
                <w:b/>
              </w:rPr>
            </w:pPr>
          </w:p>
        </w:tc>
        <w:tc>
          <w:tcPr>
            <w:tcW w:w="4788" w:type="dxa"/>
            <w:hideMark/>
          </w:tcPr>
          <w:p w:rsidR="00BD5DB2" w:rsidRPr="00BD5DB2" w:rsidRDefault="00BD5DB2" w:rsidP="00BD5DB2">
            <w:pPr>
              <w:rPr>
                <w:rFonts w:ascii="Calibri" w:eastAsia="Times New Roman" w:hAnsi="Calibri"/>
                <w:b/>
              </w:rPr>
            </w:pPr>
            <w:r w:rsidRPr="00BD5DB2">
              <w:rPr>
                <w:rFonts w:ascii="Calibri" w:eastAsia="Times New Roman" w:hAnsi="Calibri"/>
                <w:b/>
              </w:rPr>
              <w:t>300 DAYS</w:t>
            </w:r>
          </w:p>
        </w:tc>
      </w:tr>
      <w:tr w:rsidR="00BD5DB2" w:rsidRPr="00BD5DB2" w:rsidTr="00F21937">
        <w:tc>
          <w:tcPr>
            <w:tcW w:w="4788" w:type="dxa"/>
          </w:tcPr>
          <w:p w:rsidR="00BD5DB2" w:rsidRPr="00BD5DB2" w:rsidRDefault="00BD5DB2" w:rsidP="00BD5DB2">
            <w:pPr>
              <w:rPr>
                <w:rFonts w:ascii="Calibri" w:eastAsia="Times New Roman" w:hAnsi="Calibri"/>
              </w:rPr>
            </w:pPr>
            <w:r w:rsidRPr="00BD5DB2">
              <w:rPr>
                <w:rFonts w:ascii="Calibri" w:eastAsia="Times New Roman" w:hAnsi="Calibri"/>
                <w:b/>
              </w:rPr>
              <w:t>Massachusetts Commission Against</w:t>
            </w:r>
            <w:r w:rsidRPr="00BD5DB2">
              <w:rPr>
                <w:rFonts w:ascii="Calibri" w:eastAsia="Times New Roman" w:hAnsi="Calibri"/>
              </w:rPr>
              <w:t xml:space="preserve"> </w:t>
            </w:r>
            <w:r w:rsidRPr="00BD5DB2">
              <w:rPr>
                <w:rFonts w:ascii="Calibri" w:eastAsia="Times New Roman" w:hAnsi="Calibri"/>
                <w:b/>
              </w:rPr>
              <w:t>Discrimination (MCAD)</w:t>
            </w:r>
          </w:p>
          <w:p w:rsidR="00BD5DB2" w:rsidRPr="00BD5DB2" w:rsidRDefault="00BD5DB2" w:rsidP="00BD5DB2">
            <w:pPr>
              <w:rPr>
                <w:rFonts w:ascii="Calibri" w:eastAsia="Times New Roman" w:hAnsi="Calibri"/>
              </w:rPr>
            </w:pPr>
            <w:r w:rsidRPr="00BD5DB2">
              <w:rPr>
                <w:rFonts w:ascii="Calibri" w:eastAsia="Times New Roman" w:hAnsi="Calibri"/>
              </w:rPr>
              <w:t>436 Dwight Street, Second Floor, Room 220</w:t>
            </w:r>
          </w:p>
          <w:p w:rsidR="00BD5DB2" w:rsidRPr="00BD5DB2" w:rsidRDefault="00BD5DB2" w:rsidP="00BD5DB2">
            <w:pPr>
              <w:rPr>
                <w:rFonts w:ascii="Calibri" w:eastAsia="Times New Roman" w:hAnsi="Calibri"/>
              </w:rPr>
            </w:pPr>
            <w:r w:rsidRPr="00BD5DB2">
              <w:rPr>
                <w:rFonts w:ascii="Calibri" w:eastAsia="Times New Roman" w:hAnsi="Calibri"/>
              </w:rPr>
              <w:t>Springfield, MA 01103</w:t>
            </w:r>
          </w:p>
          <w:p w:rsidR="00BD5DB2" w:rsidRPr="00BD5DB2" w:rsidRDefault="00BD5DB2" w:rsidP="00BD5DB2">
            <w:pPr>
              <w:rPr>
                <w:rFonts w:ascii="Calibri" w:eastAsia="Times New Roman" w:hAnsi="Calibri"/>
              </w:rPr>
            </w:pPr>
            <w:r w:rsidRPr="00BD5DB2">
              <w:rPr>
                <w:rFonts w:ascii="Calibri" w:eastAsia="Times New Roman" w:hAnsi="Calibri"/>
              </w:rPr>
              <w:t>(413) 739-2145</w:t>
            </w:r>
          </w:p>
          <w:p w:rsidR="00BD5DB2" w:rsidRPr="00BD5DB2" w:rsidRDefault="00BD5DB2" w:rsidP="00BD5DB2">
            <w:pPr>
              <w:rPr>
                <w:rFonts w:ascii="Calibri" w:eastAsia="Times New Roman" w:hAnsi="Calibri"/>
                <w:b/>
              </w:rPr>
            </w:pPr>
          </w:p>
        </w:tc>
        <w:tc>
          <w:tcPr>
            <w:tcW w:w="4788" w:type="dxa"/>
            <w:hideMark/>
          </w:tcPr>
          <w:p w:rsidR="00BD5DB2" w:rsidRPr="00BD5DB2" w:rsidRDefault="00BD5DB2" w:rsidP="00BD5DB2">
            <w:pPr>
              <w:rPr>
                <w:rFonts w:ascii="Calibri" w:eastAsia="Times New Roman" w:hAnsi="Calibri"/>
                <w:b/>
              </w:rPr>
            </w:pPr>
            <w:r w:rsidRPr="00BD5DB2">
              <w:rPr>
                <w:rFonts w:ascii="Calibri" w:eastAsia="Times New Roman" w:hAnsi="Calibri"/>
                <w:b/>
              </w:rPr>
              <w:t>300 DAYS</w:t>
            </w:r>
          </w:p>
        </w:tc>
      </w:tr>
      <w:tr w:rsidR="00BD5DB2" w:rsidRPr="00BD5DB2" w:rsidTr="00F21937">
        <w:tc>
          <w:tcPr>
            <w:tcW w:w="4788" w:type="dxa"/>
          </w:tcPr>
          <w:p w:rsidR="00BD5DB2" w:rsidRPr="00BD5DB2" w:rsidRDefault="00BD5DB2" w:rsidP="00BD5DB2">
            <w:pPr>
              <w:rPr>
                <w:rFonts w:ascii="Calibri" w:eastAsia="Times New Roman" w:hAnsi="Calibri"/>
                <w:b/>
              </w:rPr>
            </w:pPr>
            <w:r w:rsidRPr="00BD5DB2">
              <w:rPr>
                <w:rFonts w:ascii="Calibri" w:eastAsia="Times New Roman" w:hAnsi="Calibri"/>
                <w:b/>
              </w:rPr>
              <w:t>Massachusetts Commission Against Discrimination (MCAD)</w:t>
            </w:r>
          </w:p>
          <w:p w:rsidR="00BD5DB2" w:rsidRPr="00BD5DB2" w:rsidRDefault="00BD5DB2" w:rsidP="00BD5DB2">
            <w:pPr>
              <w:rPr>
                <w:rFonts w:ascii="Calibri" w:eastAsia="Times New Roman" w:hAnsi="Calibri"/>
              </w:rPr>
            </w:pPr>
            <w:r w:rsidRPr="00BD5DB2">
              <w:rPr>
                <w:rFonts w:ascii="Calibri" w:eastAsia="Times New Roman" w:hAnsi="Calibri"/>
              </w:rPr>
              <w:t>Worcester City Hall</w:t>
            </w:r>
          </w:p>
          <w:p w:rsidR="00BD5DB2" w:rsidRPr="00BD5DB2" w:rsidRDefault="00BD5DB2" w:rsidP="00BD5DB2">
            <w:pPr>
              <w:rPr>
                <w:rFonts w:ascii="Calibri" w:eastAsia="Times New Roman" w:hAnsi="Calibri"/>
              </w:rPr>
            </w:pPr>
            <w:r w:rsidRPr="00BD5DB2">
              <w:rPr>
                <w:rFonts w:ascii="Calibri" w:eastAsia="Times New Roman" w:hAnsi="Calibri"/>
              </w:rPr>
              <w:t>455 Main Street, Room 100</w:t>
            </w:r>
          </w:p>
          <w:p w:rsidR="00BD5DB2" w:rsidRPr="00BD5DB2" w:rsidRDefault="00BD5DB2" w:rsidP="00BD5DB2">
            <w:pPr>
              <w:rPr>
                <w:rFonts w:ascii="Calibri" w:eastAsia="Times New Roman" w:hAnsi="Calibri"/>
              </w:rPr>
            </w:pPr>
            <w:r w:rsidRPr="00BD5DB2">
              <w:rPr>
                <w:rFonts w:ascii="Calibri" w:eastAsia="Times New Roman" w:hAnsi="Calibri"/>
              </w:rPr>
              <w:t>Worcester, MA 06108</w:t>
            </w:r>
          </w:p>
          <w:p w:rsidR="00BD5DB2" w:rsidRPr="00BD5DB2" w:rsidRDefault="00BD5DB2" w:rsidP="00BD5DB2">
            <w:pPr>
              <w:rPr>
                <w:rFonts w:ascii="Calibri" w:eastAsia="Times New Roman" w:hAnsi="Calibri"/>
              </w:rPr>
            </w:pPr>
            <w:r w:rsidRPr="00BD5DB2">
              <w:rPr>
                <w:rFonts w:ascii="Calibri" w:eastAsia="Times New Roman" w:hAnsi="Calibri"/>
              </w:rPr>
              <w:t>(508) 799-8010</w:t>
            </w:r>
          </w:p>
          <w:p w:rsidR="00BD5DB2" w:rsidRPr="00BD5DB2" w:rsidRDefault="00BD5DB2" w:rsidP="00BD5DB2">
            <w:pPr>
              <w:rPr>
                <w:rFonts w:ascii="Calibri" w:eastAsia="Times New Roman" w:hAnsi="Calibri"/>
              </w:rPr>
            </w:pPr>
          </w:p>
        </w:tc>
        <w:tc>
          <w:tcPr>
            <w:tcW w:w="4788" w:type="dxa"/>
            <w:hideMark/>
          </w:tcPr>
          <w:p w:rsidR="00BD5DB2" w:rsidRPr="00BD5DB2" w:rsidRDefault="00BD5DB2" w:rsidP="00BD5DB2">
            <w:pPr>
              <w:rPr>
                <w:rFonts w:ascii="Calibri" w:eastAsia="Times New Roman" w:hAnsi="Calibri"/>
                <w:b/>
              </w:rPr>
            </w:pPr>
            <w:r w:rsidRPr="00BD5DB2">
              <w:rPr>
                <w:rFonts w:ascii="Calibri" w:eastAsia="Times New Roman" w:hAnsi="Calibri"/>
                <w:b/>
              </w:rPr>
              <w:t>300 DAYS</w:t>
            </w:r>
          </w:p>
        </w:tc>
      </w:tr>
      <w:tr w:rsidR="00BD5DB2" w:rsidRPr="00BD5DB2" w:rsidTr="00F21937">
        <w:tc>
          <w:tcPr>
            <w:tcW w:w="4788" w:type="dxa"/>
            <w:hideMark/>
          </w:tcPr>
          <w:p w:rsidR="00BD5DB2" w:rsidRPr="00BD5DB2" w:rsidRDefault="00BD5DB2" w:rsidP="00BD5DB2">
            <w:pPr>
              <w:rPr>
                <w:rFonts w:ascii="Calibri" w:eastAsia="Times New Roman" w:hAnsi="Calibri"/>
                <w:b/>
              </w:rPr>
            </w:pPr>
            <w:r w:rsidRPr="00BD5DB2">
              <w:rPr>
                <w:rFonts w:ascii="Calibri" w:eastAsia="Times New Roman" w:hAnsi="Calibri"/>
                <w:b/>
              </w:rPr>
              <w:t>Massachusetts Commission Against Discrimination (MCAD)</w:t>
            </w:r>
          </w:p>
          <w:p w:rsidR="00BD5DB2" w:rsidRPr="00BD5DB2" w:rsidRDefault="00BD5DB2" w:rsidP="00BD5DB2">
            <w:pPr>
              <w:rPr>
                <w:rFonts w:ascii="Calibri" w:eastAsia="Times New Roman" w:hAnsi="Calibri"/>
              </w:rPr>
            </w:pPr>
            <w:r w:rsidRPr="00BD5DB2">
              <w:rPr>
                <w:rFonts w:ascii="Calibri" w:eastAsia="Times New Roman" w:hAnsi="Calibri"/>
              </w:rPr>
              <w:t>New Bedford Office</w:t>
            </w:r>
          </w:p>
          <w:p w:rsidR="00BD5DB2" w:rsidRPr="00BD5DB2" w:rsidRDefault="00BD5DB2" w:rsidP="00BD5DB2">
            <w:pPr>
              <w:rPr>
                <w:rFonts w:ascii="Calibri" w:eastAsia="Times New Roman" w:hAnsi="Calibri"/>
              </w:rPr>
            </w:pPr>
            <w:r w:rsidRPr="00BD5DB2">
              <w:rPr>
                <w:rFonts w:ascii="Calibri" w:eastAsia="Times New Roman" w:hAnsi="Calibri"/>
              </w:rPr>
              <w:t>800 Purchase St., Room 501</w:t>
            </w:r>
          </w:p>
          <w:p w:rsidR="00BD5DB2" w:rsidRPr="00BD5DB2" w:rsidRDefault="00BD5DB2" w:rsidP="00BD5DB2">
            <w:pPr>
              <w:rPr>
                <w:rFonts w:ascii="Calibri" w:eastAsia="Times New Roman" w:hAnsi="Calibri"/>
              </w:rPr>
            </w:pPr>
            <w:r w:rsidRPr="00BD5DB2">
              <w:rPr>
                <w:rFonts w:ascii="Calibri" w:eastAsia="Times New Roman" w:hAnsi="Calibri"/>
              </w:rPr>
              <w:t>New Bedford, MA 02740</w:t>
            </w:r>
          </w:p>
          <w:p w:rsidR="007316C2" w:rsidRPr="00BD5DB2" w:rsidRDefault="00BD5DB2" w:rsidP="00BD5DB2">
            <w:pPr>
              <w:rPr>
                <w:rFonts w:ascii="Calibri" w:eastAsia="Times New Roman" w:hAnsi="Calibri"/>
              </w:rPr>
            </w:pPr>
            <w:r w:rsidRPr="00BD5DB2">
              <w:rPr>
                <w:rFonts w:ascii="Calibri" w:eastAsia="Times New Roman" w:hAnsi="Calibri"/>
              </w:rPr>
              <w:t>(508) 990-2390</w:t>
            </w:r>
          </w:p>
        </w:tc>
        <w:tc>
          <w:tcPr>
            <w:tcW w:w="4788" w:type="dxa"/>
            <w:hideMark/>
          </w:tcPr>
          <w:p w:rsidR="00BD5DB2" w:rsidRPr="00BD5DB2" w:rsidRDefault="00BD5DB2" w:rsidP="00BD5DB2">
            <w:pPr>
              <w:rPr>
                <w:rFonts w:ascii="Calibri" w:eastAsia="Times New Roman" w:hAnsi="Calibri"/>
                <w:b/>
              </w:rPr>
            </w:pPr>
            <w:r w:rsidRPr="00BD5DB2">
              <w:rPr>
                <w:rFonts w:ascii="Calibri" w:eastAsia="Times New Roman" w:hAnsi="Calibri"/>
                <w:b/>
              </w:rPr>
              <w:t>300 DAYS</w:t>
            </w:r>
          </w:p>
        </w:tc>
      </w:tr>
    </w:tbl>
    <w:p w:rsidR="00BD5DB2" w:rsidRPr="00BD5DB2" w:rsidRDefault="00BD5DB2" w:rsidP="00A24D61">
      <w:pPr>
        <w:rPr>
          <w:rFonts w:ascii="Calibri" w:eastAsia="MS Mincho" w:hAnsi="Calibri"/>
        </w:rPr>
      </w:pPr>
    </w:p>
    <w:p w:rsidR="00743538" w:rsidRDefault="00BD5DB2" w:rsidP="00BD5DB2">
      <w:pPr>
        <w:rPr>
          <w:rFonts w:ascii="Calibri" w:eastAsia="Times New Roman" w:hAnsi="Calibri"/>
          <w:b/>
          <w:i/>
        </w:rPr>
      </w:pPr>
      <w:r w:rsidRPr="00BD5DB2">
        <w:rPr>
          <w:rFonts w:ascii="Calibri" w:eastAsia="Times New Roman" w:hAnsi="Calibri"/>
          <w:b/>
          <w:i/>
        </w:rPr>
        <w:t xml:space="preserve">If you have any questions regarding the </w:t>
      </w:r>
      <w:r w:rsidR="00E73E35">
        <w:rPr>
          <w:rFonts w:ascii="Calibri" w:eastAsia="Times New Roman" w:hAnsi="Calibri"/>
          <w:b/>
          <w:i/>
        </w:rPr>
        <w:t>Church</w:t>
      </w:r>
      <w:r w:rsidRPr="00BD5DB2">
        <w:rPr>
          <w:rFonts w:ascii="Calibri" w:eastAsia="Times New Roman" w:hAnsi="Calibri"/>
          <w:b/>
          <w:i/>
        </w:rPr>
        <w:t xml:space="preserve">’s policy against harassment or wish to report an incident, contact </w:t>
      </w:r>
      <w:r w:rsidR="009F7F77" w:rsidRPr="009F7F77">
        <w:rPr>
          <w:rFonts w:ascii="Calibri" w:eastAsia="Times New Roman" w:hAnsi="Calibri"/>
          <w:b/>
          <w:i/>
        </w:rPr>
        <w:t xml:space="preserve">the Clerk of the CFC </w:t>
      </w:r>
      <w:r w:rsidRPr="00BD5DB2">
        <w:rPr>
          <w:rFonts w:ascii="Calibri" w:eastAsia="Times New Roman" w:hAnsi="Calibri"/>
          <w:b/>
          <w:i/>
        </w:rPr>
        <w:t>immediately.</w:t>
      </w:r>
      <w:r w:rsidR="00743538">
        <w:rPr>
          <w:rFonts w:ascii="Calibri" w:eastAsia="Times New Roman" w:hAnsi="Calibri"/>
          <w:b/>
          <w:i/>
        </w:rPr>
        <w:t xml:space="preserve"> Each employee and volunteer will be required</w:t>
      </w:r>
      <w:r w:rsidR="00C77D73">
        <w:rPr>
          <w:rFonts w:ascii="Calibri" w:eastAsia="Times New Roman" w:hAnsi="Calibri"/>
          <w:b/>
          <w:i/>
        </w:rPr>
        <w:t xml:space="preserve"> annually</w:t>
      </w:r>
      <w:r w:rsidR="00743538">
        <w:rPr>
          <w:rFonts w:ascii="Calibri" w:eastAsia="Times New Roman" w:hAnsi="Calibri"/>
          <w:b/>
          <w:i/>
        </w:rPr>
        <w:t xml:space="preserve"> to sign and date a form that acknowledges that they have received, reviewed and will comply with this Sexual Harassment Prevention Policy. A copy of that form will be placed in all employees’ personnel files.</w:t>
      </w:r>
    </w:p>
    <w:p w:rsidR="00743538" w:rsidRDefault="00743538" w:rsidP="00BD5DB2">
      <w:pPr>
        <w:rPr>
          <w:rFonts w:ascii="Calibri" w:eastAsia="Times New Roman" w:hAnsi="Calibri"/>
          <w:b/>
          <w:i/>
        </w:rPr>
      </w:pPr>
    </w:p>
    <w:p w:rsidR="00BD5DB2" w:rsidRPr="00BD5DB2" w:rsidRDefault="00743538" w:rsidP="00BD5DB2">
      <w:pPr>
        <w:rPr>
          <w:rFonts w:ascii="Calibri" w:eastAsia="Times New Roman" w:hAnsi="Calibri"/>
          <w:b/>
          <w:i/>
        </w:rPr>
      </w:pPr>
      <w:r>
        <w:rPr>
          <w:rFonts w:ascii="Calibri" w:eastAsia="Times New Roman" w:hAnsi="Calibri"/>
          <w:b/>
          <w:i/>
        </w:rPr>
        <w:t>The Church maintains a separate policy addressing Child Sexual Abuse, and a copy of that policy can be obtained from the Clerk of the CFC.</w:t>
      </w:r>
    </w:p>
    <w:p w:rsidR="009320C9" w:rsidRDefault="009320C9"/>
    <w:p w:rsidR="00C77D73" w:rsidRDefault="00C77D73"/>
    <w:p w:rsidR="00C77D73" w:rsidRDefault="00C77D73">
      <w:r>
        <w:t>This policy was adopted by the Administrative Team of the CFC</w:t>
      </w:r>
      <w:bookmarkStart w:id="1" w:name="_GoBack"/>
      <w:bookmarkEnd w:id="1"/>
      <w:r>
        <w:t xml:space="preserve"> in May 2018.</w:t>
      </w:r>
    </w:p>
    <w:sectPr w:rsidR="00C77D7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EF6" w:rsidRDefault="00C85EF6" w:rsidP="00A24D61">
      <w:r>
        <w:separator/>
      </w:r>
    </w:p>
  </w:endnote>
  <w:endnote w:type="continuationSeparator" w:id="0">
    <w:p w:rsidR="00C85EF6" w:rsidRDefault="00C85EF6" w:rsidP="00A24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7101727"/>
      <w:docPartObj>
        <w:docPartGallery w:val="Page Numbers (Bottom of Page)"/>
        <w:docPartUnique/>
      </w:docPartObj>
    </w:sdtPr>
    <w:sdtEndPr>
      <w:rPr>
        <w:noProof/>
      </w:rPr>
    </w:sdtEndPr>
    <w:sdtContent>
      <w:p w:rsidR="00A24D61" w:rsidRDefault="00A24D61">
        <w:pPr>
          <w:pStyle w:val="Footer"/>
          <w:jc w:val="center"/>
        </w:pPr>
        <w:r>
          <w:fldChar w:fldCharType="begin"/>
        </w:r>
        <w:r>
          <w:instrText xml:space="preserve"> PAGE   \* MERGEFORMAT </w:instrText>
        </w:r>
        <w:r>
          <w:fldChar w:fldCharType="separate"/>
        </w:r>
        <w:r w:rsidR="004C322E">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EF6" w:rsidRDefault="00C85EF6" w:rsidP="00A24D61">
      <w:r>
        <w:separator/>
      </w:r>
    </w:p>
  </w:footnote>
  <w:footnote w:type="continuationSeparator" w:id="0">
    <w:p w:rsidR="00C85EF6" w:rsidRDefault="00C85EF6" w:rsidP="00A24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455C6"/>
    <w:multiLevelType w:val="hybridMultilevel"/>
    <w:tmpl w:val="BA247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A166F8"/>
    <w:multiLevelType w:val="hybridMultilevel"/>
    <w:tmpl w:val="1E621B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BFE082C"/>
    <w:multiLevelType w:val="hybridMultilevel"/>
    <w:tmpl w:val="7E68BA7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527E0509"/>
    <w:multiLevelType w:val="hybridMultilevel"/>
    <w:tmpl w:val="924E2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2063BF"/>
    <w:multiLevelType w:val="hybridMultilevel"/>
    <w:tmpl w:val="B9EAE7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B65F97"/>
    <w:multiLevelType w:val="hybridMultilevel"/>
    <w:tmpl w:val="F40E7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DB2"/>
    <w:rsid w:val="000676E2"/>
    <w:rsid w:val="00087FDC"/>
    <w:rsid w:val="000C0698"/>
    <w:rsid w:val="00136755"/>
    <w:rsid w:val="00153670"/>
    <w:rsid w:val="00210370"/>
    <w:rsid w:val="004C322E"/>
    <w:rsid w:val="00594A5E"/>
    <w:rsid w:val="005C347A"/>
    <w:rsid w:val="006B3DE2"/>
    <w:rsid w:val="006C0C67"/>
    <w:rsid w:val="006E11FD"/>
    <w:rsid w:val="007316C2"/>
    <w:rsid w:val="00743538"/>
    <w:rsid w:val="007528C5"/>
    <w:rsid w:val="0076031D"/>
    <w:rsid w:val="007D2F1F"/>
    <w:rsid w:val="009320C9"/>
    <w:rsid w:val="00943873"/>
    <w:rsid w:val="009F7F77"/>
    <w:rsid w:val="00A24D61"/>
    <w:rsid w:val="00AD450F"/>
    <w:rsid w:val="00B213BD"/>
    <w:rsid w:val="00B60375"/>
    <w:rsid w:val="00BD5DB2"/>
    <w:rsid w:val="00C141E8"/>
    <w:rsid w:val="00C25820"/>
    <w:rsid w:val="00C77D73"/>
    <w:rsid w:val="00C85EF6"/>
    <w:rsid w:val="00C93EC4"/>
    <w:rsid w:val="00CC610B"/>
    <w:rsid w:val="00CE20A5"/>
    <w:rsid w:val="00D54F0C"/>
    <w:rsid w:val="00D85A57"/>
    <w:rsid w:val="00DD36F1"/>
    <w:rsid w:val="00E029E9"/>
    <w:rsid w:val="00E11017"/>
    <w:rsid w:val="00E73E35"/>
    <w:rsid w:val="00EC1CCA"/>
    <w:rsid w:val="00F2651B"/>
    <w:rsid w:val="00F83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40D22"/>
  <w15:docId w15:val="{7247A724-F5A5-4A3E-B151-B08957A8C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DB2"/>
    <w:rPr>
      <w:sz w:val="24"/>
      <w:szCs w:val="24"/>
    </w:rPr>
  </w:style>
  <w:style w:type="paragraph" w:styleId="Heading1">
    <w:name w:val="heading 1"/>
    <w:basedOn w:val="Normal"/>
    <w:next w:val="Normal"/>
    <w:link w:val="Heading1Char"/>
    <w:uiPriority w:val="9"/>
    <w:qFormat/>
    <w:rsid w:val="00BD5DB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D5DB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D5DB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D5DB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D5DB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D5DB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D5DB2"/>
    <w:pPr>
      <w:spacing w:before="240" w:after="60"/>
      <w:outlineLvl w:val="6"/>
    </w:pPr>
  </w:style>
  <w:style w:type="paragraph" w:styleId="Heading8">
    <w:name w:val="heading 8"/>
    <w:basedOn w:val="Normal"/>
    <w:next w:val="Normal"/>
    <w:link w:val="Heading8Char"/>
    <w:uiPriority w:val="9"/>
    <w:semiHidden/>
    <w:unhideWhenUsed/>
    <w:qFormat/>
    <w:rsid w:val="00BD5DB2"/>
    <w:pPr>
      <w:spacing w:before="240" w:after="60"/>
      <w:outlineLvl w:val="7"/>
    </w:pPr>
    <w:rPr>
      <w:i/>
      <w:iCs/>
    </w:rPr>
  </w:style>
  <w:style w:type="paragraph" w:styleId="Heading9">
    <w:name w:val="heading 9"/>
    <w:basedOn w:val="Normal"/>
    <w:next w:val="Normal"/>
    <w:link w:val="Heading9Char"/>
    <w:uiPriority w:val="9"/>
    <w:semiHidden/>
    <w:unhideWhenUsed/>
    <w:qFormat/>
    <w:rsid w:val="00BD5DB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DB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D5DB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D5DB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D5DB2"/>
    <w:rPr>
      <w:b/>
      <w:bCs/>
      <w:sz w:val="28"/>
      <w:szCs w:val="28"/>
    </w:rPr>
  </w:style>
  <w:style w:type="character" w:customStyle="1" w:styleId="Heading5Char">
    <w:name w:val="Heading 5 Char"/>
    <w:basedOn w:val="DefaultParagraphFont"/>
    <w:link w:val="Heading5"/>
    <w:uiPriority w:val="9"/>
    <w:semiHidden/>
    <w:rsid w:val="00BD5DB2"/>
    <w:rPr>
      <w:b/>
      <w:bCs/>
      <w:i/>
      <w:iCs/>
      <w:sz w:val="26"/>
      <w:szCs w:val="26"/>
    </w:rPr>
  </w:style>
  <w:style w:type="character" w:customStyle="1" w:styleId="Heading6Char">
    <w:name w:val="Heading 6 Char"/>
    <w:basedOn w:val="DefaultParagraphFont"/>
    <w:link w:val="Heading6"/>
    <w:uiPriority w:val="9"/>
    <w:semiHidden/>
    <w:rsid w:val="00BD5DB2"/>
    <w:rPr>
      <w:b/>
      <w:bCs/>
    </w:rPr>
  </w:style>
  <w:style w:type="character" w:customStyle="1" w:styleId="Heading7Char">
    <w:name w:val="Heading 7 Char"/>
    <w:basedOn w:val="DefaultParagraphFont"/>
    <w:link w:val="Heading7"/>
    <w:uiPriority w:val="9"/>
    <w:semiHidden/>
    <w:rsid w:val="00BD5DB2"/>
    <w:rPr>
      <w:sz w:val="24"/>
      <w:szCs w:val="24"/>
    </w:rPr>
  </w:style>
  <w:style w:type="character" w:customStyle="1" w:styleId="Heading8Char">
    <w:name w:val="Heading 8 Char"/>
    <w:basedOn w:val="DefaultParagraphFont"/>
    <w:link w:val="Heading8"/>
    <w:uiPriority w:val="9"/>
    <w:semiHidden/>
    <w:rsid w:val="00BD5DB2"/>
    <w:rPr>
      <w:i/>
      <w:iCs/>
      <w:sz w:val="24"/>
      <w:szCs w:val="24"/>
    </w:rPr>
  </w:style>
  <w:style w:type="character" w:customStyle="1" w:styleId="Heading9Char">
    <w:name w:val="Heading 9 Char"/>
    <w:basedOn w:val="DefaultParagraphFont"/>
    <w:link w:val="Heading9"/>
    <w:uiPriority w:val="9"/>
    <w:semiHidden/>
    <w:rsid w:val="00BD5DB2"/>
    <w:rPr>
      <w:rFonts w:asciiTheme="majorHAnsi" w:eastAsiaTheme="majorEastAsia" w:hAnsiTheme="majorHAnsi"/>
    </w:rPr>
  </w:style>
  <w:style w:type="paragraph" w:styleId="Title">
    <w:name w:val="Title"/>
    <w:basedOn w:val="Normal"/>
    <w:next w:val="Normal"/>
    <w:link w:val="TitleChar"/>
    <w:uiPriority w:val="10"/>
    <w:qFormat/>
    <w:rsid w:val="00BD5DB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D5DB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D5DB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D5DB2"/>
    <w:rPr>
      <w:rFonts w:asciiTheme="majorHAnsi" w:eastAsiaTheme="majorEastAsia" w:hAnsiTheme="majorHAnsi"/>
      <w:sz w:val="24"/>
      <w:szCs w:val="24"/>
    </w:rPr>
  </w:style>
  <w:style w:type="character" w:styleId="Strong">
    <w:name w:val="Strong"/>
    <w:basedOn w:val="DefaultParagraphFont"/>
    <w:uiPriority w:val="22"/>
    <w:qFormat/>
    <w:rsid w:val="00BD5DB2"/>
    <w:rPr>
      <w:b/>
      <w:bCs/>
    </w:rPr>
  </w:style>
  <w:style w:type="character" w:styleId="Emphasis">
    <w:name w:val="Emphasis"/>
    <w:basedOn w:val="DefaultParagraphFont"/>
    <w:uiPriority w:val="20"/>
    <w:qFormat/>
    <w:rsid w:val="00BD5DB2"/>
    <w:rPr>
      <w:rFonts w:asciiTheme="minorHAnsi" w:hAnsiTheme="minorHAnsi"/>
      <w:b/>
      <w:i/>
      <w:iCs/>
    </w:rPr>
  </w:style>
  <w:style w:type="paragraph" w:styleId="NoSpacing">
    <w:name w:val="No Spacing"/>
    <w:basedOn w:val="Normal"/>
    <w:uiPriority w:val="1"/>
    <w:qFormat/>
    <w:rsid w:val="00BD5DB2"/>
    <w:rPr>
      <w:szCs w:val="32"/>
    </w:rPr>
  </w:style>
  <w:style w:type="paragraph" w:styleId="ListParagraph">
    <w:name w:val="List Paragraph"/>
    <w:basedOn w:val="Normal"/>
    <w:uiPriority w:val="34"/>
    <w:qFormat/>
    <w:rsid w:val="00BD5DB2"/>
    <w:pPr>
      <w:ind w:left="720"/>
      <w:contextualSpacing/>
    </w:pPr>
  </w:style>
  <w:style w:type="paragraph" w:styleId="Quote">
    <w:name w:val="Quote"/>
    <w:basedOn w:val="Normal"/>
    <w:next w:val="Normal"/>
    <w:link w:val="QuoteChar"/>
    <w:uiPriority w:val="29"/>
    <w:qFormat/>
    <w:rsid w:val="00BD5DB2"/>
    <w:rPr>
      <w:i/>
    </w:rPr>
  </w:style>
  <w:style w:type="character" w:customStyle="1" w:styleId="QuoteChar">
    <w:name w:val="Quote Char"/>
    <w:basedOn w:val="DefaultParagraphFont"/>
    <w:link w:val="Quote"/>
    <w:uiPriority w:val="29"/>
    <w:rsid w:val="00BD5DB2"/>
    <w:rPr>
      <w:i/>
      <w:sz w:val="24"/>
      <w:szCs w:val="24"/>
    </w:rPr>
  </w:style>
  <w:style w:type="paragraph" w:styleId="IntenseQuote">
    <w:name w:val="Intense Quote"/>
    <w:basedOn w:val="Normal"/>
    <w:next w:val="Normal"/>
    <w:link w:val="IntenseQuoteChar"/>
    <w:uiPriority w:val="30"/>
    <w:qFormat/>
    <w:rsid w:val="00BD5DB2"/>
    <w:pPr>
      <w:ind w:left="720" w:right="720"/>
    </w:pPr>
    <w:rPr>
      <w:b/>
      <w:i/>
      <w:szCs w:val="22"/>
    </w:rPr>
  </w:style>
  <w:style w:type="character" w:customStyle="1" w:styleId="IntenseQuoteChar">
    <w:name w:val="Intense Quote Char"/>
    <w:basedOn w:val="DefaultParagraphFont"/>
    <w:link w:val="IntenseQuote"/>
    <w:uiPriority w:val="30"/>
    <w:rsid w:val="00BD5DB2"/>
    <w:rPr>
      <w:b/>
      <w:i/>
      <w:sz w:val="24"/>
    </w:rPr>
  </w:style>
  <w:style w:type="character" w:styleId="SubtleEmphasis">
    <w:name w:val="Subtle Emphasis"/>
    <w:uiPriority w:val="19"/>
    <w:qFormat/>
    <w:rsid w:val="00BD5DB2"/>
    <w:rPr>
      <w:i/>
      <w:color w:val="5A5A5A" w:themeColor="text1" w:themeTint="A5"/>
    </w:rPr>
  </w:style>
  <w:style w:type="character" w:styleId="IntenseEmphasis">
    <w:name w:val="Intense Emphasis"/>
    <w:basedOn w:val="DefaultParagraphFont"/>
    <w:uiPriority w:val="21"/>
    <w:qFormat/>
    <w:rsid w:val="00BD5DB2"/>
    <w:rPr>
      <w:b/>
      <w:i/>
      <w:sz w:val="24"/>
      <w:szCs w:val="24"/>
      <w:u w:val="single"/>
    </w:rPr>
  </w:style>
  <w:style w:type="character" w:styleId="SubtleReference">
    <w:name w:val="Subtle Reference"/>
    <w:basedOn w:val="DefaultParagraphFont"/>
    <w:uiPriority w:val="31"/>
    <w:qFormat/>
    <w:rsid w:val="00BD5DB2"/>
    <w:rPr>
      <w:sz w:val="24"/>
      <w:szCs w:val="24"/>
      <w:u w:val="single"/>
    </w:rPr>
  </w:style>
  <w:style w:type="character" w:styleId="IntenseReference">
    <w:name w:val="Intense Reference"/>
    <w:basedOn w:val="DefaultParagraphFont"/>
    <w:uiPriority w:val="32"/>
    <w:qFormat/>
    <w:rsid w:val="00BD5DB2"/>
    <w:rPr>
      <w:b/>
      <w:sz w:val="24"/>
      <w:u w:val="single"/>
    </w:rPr>
  </w:style>
  <w:style w:type="character" w:styleId="BookTitle">
    <w:name w:val="Book Title"/>
    <w:basedOn w:val="DefaultParagraphFont"/>
    <w:uiPriority w:val="33"/>
    <w:qFormat/>
    <w:rsid w:val="00BD5DB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D5DB2"/>
    <w:pPr>
      <w:outlineLvl w:val="9"/>
    </w:pPr>
  </w:style>
  <w:style w:type="paragraph" w:styleId="Header">
    <w:name w:val="header"/>
    <w:basedOn w:val="Normal"/>
    <w:link w:val="HeaderChar"/>
    <w:uiPriority w:val="99"/>
    <w:unhideWhenUsed/>
    <w:rsid w:val="00A24D61"/>
    <w:pPr>
      <w:tabs>
        <w:tab w:val="center" w:pos="4680"/>
        <w:tab w:val="right" w:pos="9360"/>
      </w:tabs>
    </w:pPr>
  </w:style>
  <w:style w:type="character" w:customStyle="1" w:styleId="HeaderChar">
    <w:name w:val="Header Char"/>
    <w:basedOn w:val="DefaultParagraphFont"/>
    <w:link w:val="Header"/>
    <w:uiPriority w:val="99"/>
    <w:rsid w:val="00A24D61"/>
    <w:rPr>
      <w:sz w:val="24"/>
      <w:szCs w:val="24"/>
    </w:rPr>
  </w:style>
  <w:style w:type="paragraph" w:styleId="Footer">
    <w:name w:val="footer"/>
    <w:basedOn w:val="Normal"/>
    <w:link w:val="FooterChar"/>
    <w:uiPriority w:val="99"/>
    <w:unhideWhenUsed/>
    <w:rsid w:val="00A24D61"/>
    <w:pPr>
      <w:tabs>
        <w:tab w:val="center" w:pos="4680"/>
        <w:tab w:val="right" w:pos="9360"/>
      </w:tabs>
    </w:pPr>
  </w:style>
  <w:style w:type="character" w:customStyle="1" w:styleId="FooterChar">
    <w:name w:val="Footer Char"/>
    <w:basedOn w:val="DefaultParagraphFont"/>
    <w:link w:val="Footer"/>
    <w:uiPriority w:val="99"/>
    <w:rsid w:val="00A24D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2258</Words>
  <Characters>12872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Hannouche</dc:creator>
  <cp:lastModifiedBy>Cathy</cp:lastModifiedBy>
  <cp:revision>3</cp:revision>
  <dcterms:created xsi:type="dcterms:W3CDTF">2018-04-26T17:17:00Z</dcterms:created>
  <dcterms:modified xsi:type="dcterms:W3CDTF">2018-05-23T13:18:00Z</dcterms:modified>
</cp:coreProperties>
</file>